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8423" w14:textId="000A37AA" w:rsidR="00197740" w:rsidRPr="00916936" w:rsidRDefault="00053DCC" w:rsidP="00827072">
      <w:pPr>
        <w:pStyle w:val="Bodycopy"/>
        <w:spacing w:line="276" w:lineRule="auto"/>
        <w:rPr>
          <w:rFonts w:cs="Arial"/>
          <w:color w:val="auto"/>
          <w:szCs w:val="20"/>
          <w:shd w:val="clear" w:color="auto" w:fill="FFFFFF"/>
        </w:rPr>
      </w:pPr>
      <w:r>
        <w:rPr>
          <w:rFonts w:cs="Arial"/>
          <w:color w:val="auto"/>
          <w:szCs w:val="20"/>
          <w:shd w:val="clear" w:color="auto" w:fill="FFFFFF"/>
        </w:rPr>
        <w:t>Gl</w:t>
      </w:r>
      <w:r w:rsidR="0008065C">
        <w:rPr>
          <w:rFonts w:cs="Arial"/>
          <w:color w:val="auto"/>
          <w:szCs w:val="20"/>
          <w:shd w:val="clear" w:color="auto" w:fill="FFFFFF"/>
        </w:rPr>
        <w:t>a</w:t>
      </w:r>
      <w:r>
        <w:rPr>
          <w:rFonts w:cs="Arial"/>
          <w:color w:val="auto"/>
          <w:szCs w:val="20"/>
          <w:shd w:val="clear" w:color="auto" w:fill="FFFFFF"/>
        </w:rPr>
        <w:t>x</w:t>
      </w:r>
      <w:r w:rsidR="0008065C">
        <w:rPr>
          <w:rFonts w:cs="Arial"/>
          <w:color w:val="auto"/>
          <w:szCs w:val="20"/>
          <w:shd w:val="clear" w:color="auto" w:fill="FFFFFF"/>
        </w:rPr>
        <w:t>o</w:t>
      </w:r>
      <w:r>
        <w:rPr>
          <w:rFonts w:cs="Arial"/>
          <w:color w:val="auto"/>
          <w:szCs w:val="20"/>
          <w:shd w:val="clear" w:color="auto" w:fill="FFFFFF"/>
        </w:rPr>
        <w:t>SmithKline (</w:t>
      </w:r>
      <w:r w:rsidR="00C3445A" w:rsidRPr="00916936">
        <w:rPr>
          <w:rFonts w:cs="Arial"/>
          <w:color w:val="auto"/>
          <w:szCs w:val="20"/>
          <w:shd w:val="clear" w:color="auto" w:fill="FFFFFF"/>
        </w:rPr>
        <w:t>GSK</w:t>
      </w:r>
      <w:r>
        <w:rPr>
          <w:rFonts w:cs="Arial"/>
          <w:color w:val="auto"/>
          <w:szCs w:val="20"/>
          <w:shd w:val="clear" w:color="auto" w:fill="FFFFFF"/>
        </w:rPr>
        <w:t>)</w:t>
      </w:r>
      <w:r w:rsidR="00C3445A" w:rsidRPr="00916936">
        <w:rPr>
          <w:rFonts w:cs="Arial"/>
          <w:color w:val="auto"/>
          <w:szCs w:val="20"/>
          <w:shd w:val="clear" w:color="auto" w:fill="FFFFFF"/>
        </w:rPr>
        <w:t xml:space="preserve"> is a global biopharma company with a special purpose – to unite science, technology and talent to get ahead of disease together – so we can positively impact the health of billions of people and deliver stronger, more sustainable shareholder returns – as an organization where people can thrive. Getting ahead means preventing disease as well as treating it, and we aim to positively impact the health of 2.5 billion people by the end of 2030.</w:t>
      </w:r>
    </w:p>
    <w:p w14:paraId="0EA146D4" w14:textId="1D2CBE5F" w:rsidR="00C3445A" w:rsidRPr="00916936" w:rsidRDefault="00916936" w:rsidP="00F03C2B">
      <w:pPr>
        <w:pStyle w:val="Default"/>
        <w:rPr>
          <w:rFonts w:ascii="Arial" w:hAnsi="Arial" w:cs="Arial"/>
          <w:sz w:val="20"/>
          <w:szCs w:val="20"/>
          <w:lang w:eastAsia="ko-KR"/>
        </w:rPr>
      </w:pPr>
      <w:r>
        <w:rPr>
          <w:rFonts w:ascii="Arial" w:hAnsi="Arial" w:cs="Arial" w:hint="eastAsia"/>
          <w:noProof/>
          <w:sz w:val="20"/>
          <w:szCs w:val="20"/>
          <w:lang w:eastAsia="ko-KR"/>
        </w:rPr>
        <mc:AlternateContent>
          <mc:Choice Requires="wps">
            <w:drawing>
              <wp:anchor distT="0" distB="0" distL="114300" distR="114300" simplePos="0" relativeHeight="251659264" behindDoc="0" locked="0" layoutInCell="1" allowOverlap="1" wp14:anchorId="58901681" wp14:editId="718AA04B">
                <wp:simplePos x="0" y="0"/>
                <wp:positionH relativeFrom="column">
                  <wp:posOffset>776</wp:posOffset>
                </wp:positionH>
                <wp:positionV relativeFrom="paragraph">
                  <wp:posOffset>88104</wp:posOffset>
                </wp:positionV>
                <wp:extent cx="6557749" cy="0"/>
                <wp:effectExtent l="0" t="0" r="33655" b="38100"/>
                <wp:wrapNone/>
                <wp:docPr id="1" name="직선 연결선 1"/>
                <wp:cNvGraphicFramePr/>
                <a:graphic xmlns:a="http://schemas.openxmlformats.org/drawingml/2006/main">
                  <a:graphicData uri="http://schemas.microsoft.com/office/word/2010/wordprocessingShape">
                    <wps:wsp>
                      <wps:cNvCnPr/>
                      <wps:spPr>
                        <a:xfrm>
                          <a:off x="0" y="0"/>
                          <a:ext cx="65577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44241" id="직선 연결선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6.95pt" to="516.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" strokecolor="black [3213]" strokeweight=".5pt" insetpen="t"/>
            </w:pict>
          </mc:Fallback>
        </mc:AlternateContent>
      </w:r>
    </w:p>
    <w:p w14:paraId="5C11B9AF" w14:textId="19CC76E7" w:rsidR="00C3445A" w:rsidRPr="00916936" w:rsidRDefault="00D30D10" w:rsidP="00F03C2B">
      <w:pPr>
        <w:pStyle w:val="Default"/>
        <w:rPr>
          <w:rFonts w:ascii="Arial" w:hAnsi="Arial" w:cs="Arial"/>
          <w:sz w:val="20"/>
          <w:szCs w:val="20"/>
          <w:lang w:eastAsia="ko-KR"/>
        </w:rPr>
      </w:pPr>
      <w:proofErr w:type="spellStart"/>
      <w:r>
        <w:rPr>
          <w:rFonts w:ascii="Arial" w:hAnsi="Arial" w:cs="Arial" w:hint="eastAsia"/>
          <w:sz w:val="20"/>
          <w:szCs w:val="20"/>
          <w:lang w:eastAsia="ko-KR"/>
        </w:rPr>
        <w:t>글락소스미스클라인</w:t>
      </w:r>
      <w:proofErr w:type="spellEnd"/>
      <w:r>
        <w:rPr>
          <w:rFonts w:ascii="Arial" w:hAnsi="Arial" w:cs="Arial" w:hint="eastAsia"/>
          <w:sz w:val="20"/>
          <w:szCs w:val="20"/>
          <w:lang w:eastAsia="ko-KR"/>
        </w:rPr>
        <w:t>(</w:t>
      </w:r>
      <w:r w:rsidR="00916936" w:rsidRPr="00916936">
        <w:rPr>
          <w:rFonts w:ascii="Arial" w:hAnsi="Arial" w:cs="Arial"/>
          <w:sz w:val="20"/>
          <w:szCs w:val="20"/>
          <w:lang w:eastAsia="ko-KR"/>
        </w:rPr>
        <w:t>GSK</w:t>
      </w:r>
      <w:r>
        <w:rPr>
          <w:rFonts w:ascii="Arial" w:hAnsi="Arial" w:cs="Arial"/>
          <w:sz w:val="20"/>
          <w:szCs w:val="20"/>
          <w:lang w:eastAsia="ko-KR"/>
        </w:rPr>
        <w:t>)</w:t>
      </w:r>
      <w:r>
        <w:rPr>
          <w:rFonts w:ascii="Arial" w:hAnsi="Arial" w:cs="Arial" w:hint="eastAsia"/>
          <w:sz w:val="20"/>
          <w:szCs w:val="20"/>
          <w:lang w:eastAsia="ko-KR"/>
        </w:rPr>
        <w:t>은</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과학</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기술</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그리고</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재능을</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토대로</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하여</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끊임없는</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혁신을</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추구하는</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세계</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선두의</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글로벌</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헬스케어</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기업입니다</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금번</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저희</w:t>
      </w:r>
      <w:r w:rsidR="00916936" w:rsidRPr="00916936">
        <w:rPr>
          <w:rFonts w:ascii="Arial" w:hAnsi="Arial" w:cs="Arial"/>
          <w:sz w:val="20"/>
          <w:szCs w:val="20"/>
          <w:lang w:eastAsia="ko-KR"/>
        </w:rPr>
        <w:t xml:space="preserve"> GSK Korea</w:t>
      </w:r>
      <w:r w:rsidR="00916936" w:rsidRPr="00916936">
        <w:rPr>
          <w:rFonts w:ascii="Arial" w:hAnsi="Arial" w:cs="Arial"/>
          <w:sz w:val="20"/>
          <w:szCs w:val="20"/>
          <w:lang w:eastAsia="ko-KR"/>
        </w:rPr>
        <w:t>와</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함께</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성장할</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Market Access Intern</w:t>
      </w:r>
      <w:r w:rsidR="00C3445A" w:rsidRPr="00916936">
        <w:rPr>
          <w:rFonts w:ascii="Arial" w:hAnsi="Arial" w:cs="Arial"/>
          <w:sz w:val="20"/>
          <w:szCs w:val="20"/>
          <w:lang w:eastAsia="ko-KR"/>
        </w:rPr>
        <w:t>을</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모집하고자</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합니다</w:t>
      </w:r>
      <w:r w:rsidR="00C3445A" w:rsidRPr="00916936">
        <w:rPr>
          <w:rFonts w:ascii="Arial" w:hAnsi="Arial" w:cs="Arial"/>
          <w:sz w:val="20"/>
          <w:szCs w:val="20"/>
          <w:lang w:eastAsia="ko-KR"/>
        </w:rPr>
        <w:t>.</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모집분야에</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대한</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자세한</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내용은</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아래의</w:t>
      </w:r>
      <w:r w:rsidR="00916936" w:rsidRPr="00916936">
        <w:rPr>
          <w:rFonts w:ascii="Arial" w:hAnsi="Arial" w:cs="Arial"/>
          <w:sz w:val="20"/>
          <w:szCs w:val="20"/>
          <w:lang w:eastAsia="ko-KR"/>
        </w:rPr>
        <w:t xml:space="preserve"> </w:t>
      </w:r>
      <w:r w:rsidR="00916936" w:rsidRPr="00916936">
        <w:rPr>
          <w:rFonts w:ascii="Arial" w:hAnsi="Arial" w:cs="Arial"/>
          <w:sz w:val="20"/>
          <w:szCs w:val="20"/>
          <w:lang w:eastAsia="ko-KR"/>
        </w:rPr>
        <w:t>내용을</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참고</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부탁드리며</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여러분의</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많은</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지원</w:t>
      </w:r>
      <w:r w:rsidR="00916936" w:rsidRPr="00916936">
        <w:rPr>
          <w:rFonts w:ascii="Arial" w:hAnsi="Arial" w:cs="Arial"/>
          <w:sz w:val="20"/>
          <w:szCs w:val="20"/>
          <w:lang w:eastAsia="ko-KR"/>
        </w:rPr>
        <w:t>을</w:t>
      </w:r>
      <w:r w:rsidR="00916936" w:rsidRPr="00916936">
        <w:rPr>
          <w:rFonts w:ascii="Arial" w:hAnsi="Arial" w:cs="Arial"/>
          <w:sz w:val="20"/>
          <w:szCs w:val="20"/>
          <w:lang w:eastAsia="ko-KR"/>
        </w:rPr>
        <w:t xml:space="preserve"> </w:t>
      </w:r>
      <w:r w:rsidR="00C3445A" w:rsidRPr="00916936">
        <w:rPr>
          <w:rFonts w:ascii="Arial" w:hAnsi="Arial" w:cs="Arial"/>
          <w:sz w:val="20"/>
          <w:szCs w:val="20"/>
          <w:lang w:eastAsia="ko-KR"/>
        </w:rPr>
        <w:t>부탁드립니다</w:t>
      </w:r>
      <w:r w:rsidR="00C3445A" w:rsidRPr="00916936">
        <w:rPr>
          <w:rFonts w:ascii="Arial" w:hAnsi="Arial" w:cs="Arial"/>
          <w:sz w:val="20"/>
          <w:szCs w:val="20"/>
          <w:lang w:eastAsia="ko-KR"/>
        </w:rPr>
        <w:t>.</w:t>
      </w:r>
    </w:p>
    <w:p w14:paraId="3BD506B0" w14:textId="77777777" w:rsidR="00C3445A" w:rsidRPr="00916936" w:rsidRDefault="00C3445A" w:rsidP="00F03C2B">
      <w:pPr>
        <w:pStyle w:val="Default"/>
        <w:rPr>
          <w:rFonts w:ascii="Arial" w:eastAsiaTheme="minorEastAsia" w:hAnsi="Arial" w:cs="Arial"/>
          <w:sz w:val="20"/>
          <w:szCs w:val="20"/>
          <w:lang w:eastAsia="ko-KR"/>
        </w:rPr>
      </w:pPr>
    </w:p>
    <w:p w14:paraId="3F78FABF" w14:textId="77777777" w:rsidR="00C3445A" w:rsidRPr="00916936" w:rsidRDefault="00C3445A" w:rsidP="00F03C2B">
      <w:pPr>
        <w:rPr>
          <w:rFonts w:ascii="Arial" w:hAnsi="Arial" w:cs="Arial"/>
          <w:b/>
        </w:rPr>
      </w:pPr>
      <w:r w:rsidRPr="00916936">
        <w:rPr>
          <w:rFonts w:ascii="Arial" w:hAnsi="Arial" w:cs="Arial"/>
          <w:b/>
        </w:rPr>
        <w:t xml:space="preserve">Hiring Department Information </w:t>
      </w:r>
      <w:r w:rsidRPr="00916936">
        <w:rPr>
          <w:rFonts w:ascii="Arial" w:eastAsia="Malgun Gothic Semilight" w:hAnsi="Arial" w:cs="Arial"/>
          <w:b/>
        </w:rPr>
        <w:t>모집부서</w:t>
      </w:r>
    </w:p>
    <w:tbl>
      <w:tblPr>
        <w:tblStyle w:val="a9"/>
        <w:tblW w:w="10288" w:type="dxa"/>
        <w:tblLook w:val="04A0" w:firstRow="1" w:lastRow="0" w:firstColumn="1" w:lastColumn="0" w:noHBand="0" w:noVBand="1"/>
      </w:tblPr>
      <w:tblGrid>
        <w:gridCol w:w="3256"/>
        <w:gridCol w:w="7032"/>
      </w:tblGrid>
      <w:tr w:rsidR="00916936" w:rsidRPr="00916936" w14:paraId="2CDD7096" w14:textId="77777777" w:rsidTr="00C21F18">
        <w:trPr>
          <w:trHeight w:val="323"/>
        </w:trPr>
        <w:tc>
          <w:tcPr>
            <w:tcW w:w="3256" w:type="dxa"/>
            <w:shd w:val="clear" w:color="auto" w:fill="FFF3CD" w:themeFill="accent5" w:themeFillTint="33"/>
          </w:tcPr>
          <w:p w14:paraId="1F38490E" w14:textId="77777777" w:rsidR="00916936" w:rsidRPr="00916936" w:rsidRDefault="00916936" w:rsidP="00916936">
            <w:pPr>
              <w:tabs>
                <w:tab w:val="left" w:pos="1418"/>
              </w:tabs>
              <w:snapToGrid w:val="0"/>
              <w:jc w:val="left"/>
              <w:rPr>
                <w:rFonts w:ascii="Arial" w:eastAsia="바탕" w:hAnsi="Arial" w:cs="Arial"/>
                <w:bCs/>
              </w:rPr>
            </w:pPr>
            <w:r w:rsidRPr="00916936">
              <w:rPr>
                <w:rFonts w:ascii="Arial" w:eastAsia="바탕" w:hAnsi="Arial" w:cs="Arial"/>
                <w:bCs/>
              </w:rPr>
              <w:t xml:space="preserve">Hiring Department </w:t>
            </w:r>
            <w:r w:rsidRPr="00916936">
              <w:rPr>
                <w:rFonts w:ascii="Arial" w:eastAsia="Malgun Gothic Semilight" w:hAnsi="Arial" w:cs="Arial"/>
                <w:bCs/>
              </w:rPr>
              <w:t>모집부서</w:t>
            </w:r>
          </w:p>
        </w:tc>
        <w:tc>
          <w:tcPr>
            <w:tcW w:w="7032" w:type="dxa"/>
          </w:tcPr>
          <w:p w14:paraId="4D57657E" w14:textId="338DE4D2" w:rsidR="00916936" w:rsidRPr="00916936" w:rsidRDefault="00916936" w:rsidP="00916936">
            <w:pPr>
              <w:tabs>
                <w:tab w:val="left" w:pos="1418"/>
              </w:tabs>
              <w:snapToGrid w:val="0"/>
              <w:jc w:val="left"/>
              <w:rPr>
                <w:rFonts w:ascii="Arial" w:eastAsia="Malgun Gothic Semilight" w:hAnsi="Arial" w:cs="Arial"/>
                <w:bCs/>
              </w:rPr>
            </w:pPr>
            <w:r>
              <w:rPr>
                <w:rFonts w:ascii="Arial" w:eastAsia="바탕" w:hAnsi="Arial" w:cs="Arial"/>
                <w:bCs/>
              </w:rPr>
              <w:t>Market Access</w:t>
            </w:r>
          </w:p>
        </w:tc>
      </w:tr>
      <w:tr w:rsidR="00C3445A" w:rsidRPr="00916936" w14:paraId="438E9D6A" w14:textId="77777777" w:rsidTr="00C21F18">
        <w:trPr>
          <w:trHeight w:val="323"/>
        </w:trPr>
        <w:tc>
          <w:tcPr>
            <w:tcW w:w="3256" w:type="dxa"/>
            <w:shd w:val="clear" w:color="auto" w:fill="FFF3CD" w:themeFill="accent5" w:themeFillTint="33"/>
          </w:tcPr>
          <w:p w14:paraId="4634EDDA" w14:textId="77777777"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 xml:space="preserve">Department Information </w:t>
            </w:r>
            <w:r w:rsidRPr="00916936">
              <w:rPr>
                <w:rFonts w:ascii="Arial" w:eastAsia="Malgun Gothic Semilight" w:hAnsi="Arial" w:cs="Arial"/>
                <w:bCs/>
              </w:rPr>
              <w:t>부서소개</w:t>
            </w:r>
          </w:p>
        </w:tc>
        <w:tc>
          <w:tcPr>
            <w:tcW w:w="7032" w:type="dxa"/>
          </w:tcPr>
          <w:p w14:paraId="7795A958" w14:textId="74BF1667" w:rsidR="00C3445A" w:rsidRPr="00916936" w:rsidRDefault="00C3445A" w:rsidP="00F03C2B">
            <w:pPr>
              <w:tabs>
                <w:tab w:val="left" w:pos="1418"/>
              </w:tabs>
              <w:snapToGrid w:val="0"/>
              <w:jc w:val="left"/>
              <w:rPr>
                <w:rFonts w:ascii="Arial" w:eastAsia="Malgun Gothic Semilight" w:hAnsi="Arial" w:cs="Arial"/>
                <w:bCs/>
              </w:rPr>
            </w:pPr>
            <w:r w:rsidRPr="00916936">
              <w:rPr>
                <w:rFonts w:ascii="Arial" w:eastAsia="Malgun Gothic Semilight" w:hAnsi="Arial" w:cs="Arial"/>
                <w:bCs/>
              </w:rPr>
              <w:t>약제의</w:t>
            </w:r>
            <w:r w:rsidRPr="00916936">
              <w:rPr>
                <w:rFonts w:ascii="Arial" w:eastAsia="Malgun Gothic Semilight" w:hAnsi="Arial" w:cs="Arial"/>
                <w:bCs/>
              </w:rPr>
              <w:t xml:space="preserve"> </w:t>
            </w:r>
            <w:r w:rsidRPr="00916936">
              <w:rPr>
                <w:rFonts w:ascii="Arial" w:eastAsia="Malgun Gothic Semilight" w:hAnsi="Arial" w:cs="Arial"/>
                <w:bCs/>
              </w:rPr>
              <w:t>보험</w:t>
            </w:r>
            <w:r w:rsidRPr="00916936">
              <w:rPr>
                <w:rFonts w:ascii="Arial" w:eastAsia="Malgun Gothic Semilight" w:hAnsi="Arial" w:cs="Arial"/>
                <w:bCs/>
              </w:rPr>
              <w:t xml:space="preserve"> </w:t>
            </w:r>
            <w:r w:rsidRPr="00916936">
              <w:rPr>
                <w:rFonts w:ascii="Arial" w:eastAsia="Malgun Gothic Semilight" w:hAnsi="Arial" w:cs="Arial"/>
                <w:bCs/>
              </w:rPr>
              <w:t>등재</w:t>
            </w:r>
            <w:r w:rsidR="00916936">
              <w:rPr>
                <w:rFonts w:ascii="Arial" w:eastAsia="Malgun Gothic Semilight" w:hAnsi="Arial" w:cs="Arial"/>
                <w:bCs/>
              </w:rPr>
              <w:t xml:space="preserve"> </w:t>
            </w:r>
            <w:r w:rsidR="00916936">
              <w:rPr>
                <w:rFonts w:ascii="Arial" w:eastAsia="Malgun Gothic Semilight" w:hAnsi="Arial" w:cs="Arial" w:hint="eastAsia"/>
                <w:bCs/>
              </w:rPr>
              <w:t>및</w:t>
            </w:r>
            <w:r w:rsidR="00916936">
              <w:rPr>
                <w:rFonts w:ascii="Arial" w:eastAsia="Malgun Gothic Semilight" w:hAnsi="Arial" w:cs="Arial" w:hint="eastAsia"/>
                <w:bCs/>
              </w:rPr>
              <w:t xml:space="preserve"> </w:t>
            </w:r>
            <w:r w:rsidRPr="00916936">
              <w:rPr>
                <w:rFonts w:ascii="Arial" w:eastAsia="Malgun Gothic Semilight" w:hAnsi="Arial" w:cs="Arial"/>
                <w:bCs/>
              </w:rPr>
              <w:t>약가</w:t>
            </w:r>
            <w:r w:rsidRPr="00916936">
              <w:rPr>
                <w:rFonts w:ascii="Arial" w:eastAsia="Malgun Gothic Semilight" w:hAnsi="Arial" w:cs="Arial"/>
                <w:bCs/>
              </w:rPr>
              <w:t xml:space="preserve"> </w:t>
            </w:r>
            <w:r w:rsidRPr="00916936">
              <w:rPr>
                <w:rFonts w:ascii="Arial" w:eastAsia="Malgun Gothic Semilight" w:hAnsi="Arial" w:cs="Arial"/>
                <w:bCs/>
              </w:rPr>
              <w:t>전략</w:t>
            </w:r>
            <w:r w:rsidRPr="00916936">
              <w:rPr>
                <w:rFonts w:ascii="Arial" w:eastAsia="Malgun Gothic Semilight" w:hAnsi="Arial" w:cs="Arial"/>
                <w:bCs/>
              </w:rPr>
              <w:t xml:space="preserve"> </w:t>
            </w:r>
            <w:r w:rsidRPr="00916936">
              <w:rPr>
                <w:rFonts w:ascii="Arial" w:eastAsia="Malgun Gothic Semilight" w:hAnsi="Arial" w:cs="Arial"/>
                <w:bCs/>
              </w:rPr>
              <w:t>수립</w:t>
            </w:r>
            <w:r w:rsidRPr="00916936">
              <w:rPr>
                <w:rFonts w:ascii="Arial" w:eastAsia="Malgun Gothic Semilight" w:hAnsi="Arial" w:cs="Arial"/>
                <w:bCs/>
              </w:rPr>
              <w:t xml:space="preserve"> </w:t>
            </w:r>
            <w:r w:rsidRPr="00916936">
              <w:rPr>
                <w:rFonts w:ascii="Arial" w:eastAsia="Malgun Gothic Semilight" w:hAnsi="Arial" w:cs="Arial"/>
                <w:bCs/>
              </w:rPr>
              <w:t>등</w:t>
            </w:r>
            <w:r w:rsidRPr="00916936">
              <w:rPr>
                <w:rFonts w:ascii="Arial" w:eastAsia="Malgun Gothic Semilight" w:hAnsi="Arial" w:cs="Arial"/>
                <w:bCs/>
              </w:rPr>
              <w:t xml:space="preserve"> </w:t>
            </w:r>
            <w:r w:rsidRPr="00916936">
              <w:rPr>
                <w:rFonts w:ascii="Arial" w:eastAsia="Malgun Gothic Semilight" w:hAnsi="Arial" w:cs="Arial"/>
                <w:bCs/>
              </w:rPr>
              <w:t>관련</w:t>
            </w:r>
            <w:r w:rsidRPr="00916936">
              <w:rPr>
                <w:rFonts w:ascii="Arial" w:eastAsia="Malgun Gothic Semilight" w:hAnsi="Arial" w:cs="Arial"/>
                <w:bCs/>
              </w:rPr>
              <w:t xml:space="preserve"> </w:t>
            </w:r>
            <w:r w:rsidRPr="00916936">
              <w:rPr>
                <w:rFonts w:ascii="Arial" w:eastAsia="Malgun Gothic Semilight" w:hAnsi="Arial" w:cs="Arial"/>
                <w:bCs/>
              </w:rPr>
              <w:t>업무</w:t>
            </w:r>
          </w:p>
        </w:tc>
      </w:tr>
    </w:tbl>
    <w:p w14:paraId="5139BC81" w14:textId="77777777" w:rsidR="00C3445A" w:rsidRPr="00916936" w:rsidRDefault="00C3445A" w:rsidP="00F03C2B">
      <w:pPr>
        <w:rPr>
          <w:rFonts w:ascii="Arial" w:hAnsi="Arial" w:cs="Arial"/>
        </w:rPr>
      </w:pPr>
    </w:p>
    <w:p w14:paraId="2F018844" w14:textId="77777777" w:rsidR="00C3445A" w:rsidRPr="00916936" w:rsidRDefault="00C3445A" w:rsidP="00F03C2B">
      <w:pPr>
        <w:rPr>
          <w:rFonts w:ascii="Arial" w:hAnsi="Arial" w:cs="Arial"/>
          <w:b/>
        </w:rPr>
      </w:pPr>
      <w:r w:rsidRPr="00916936">
        <w:rPr>
          <w:rFonts w:ascii="Arial" w:hAnsi="Arial" w:cs="Arial"/>
          <w:b/>
        </w:rPr>
        <w:t xml:space="preserve">Hiring Details </w:t>
      </w:r>
      <w:r w:rsidRPr="00916936">
        <w:rPr>
          <w:rFonts w:ascii="Arial" w:eastAsia="Malgun Gothic Semilight" w:hAnsi="Arial" w:cs="Arial"/>
          <w:b/>
        </w:rPr>
        <w:t>채용내용</w:t>
      </w:r>
    </w:p>
    <w:tbl>
      <w:tblPr>
        <w:tblStyle w:val="a9"/>
        <w:tblW w:w="10278" w:type="dxa"/>
        <w:tblLook w:val="04A0" w:firstRow="1" w:lastRow="0" w:firstColumn="1" w:lastColumn="0" w:noHBand="0" w:noVBand="1"/>
      </w:tblPr>
      <w:tblGrid>
        <w:gridCol w:w="3256"/>
        <w:gridCol w:w="7022"/>
      </w:tblGrid>
      <w:tr w:rsidR="00C3445A" w:rsidRPr="00916936" w14:paraId="5061F5D1" w14:textId="77777777" w:rsidTr="00C21F18">
        <w:trPr>
          <w:trHeight w:val="306"/>
        </w:trPr>
        <w:tc>
          <w:tcPr>
            <w:tcW w:w="3256" w:type="dxa"/>
            <w:shd w:val="clear" w:color="auto" w:fill="FFF3CD" w:themeFill="accent5" w:themeFillTint="33"/>
          </w:tcPr>
          <w:p w14:paraId="68D565A7" w14:textId="77777777"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 xml:space="preserve">Employment Status </w:t>
            </w:r>
            <w:r w:rsidRPr="00916936">
              <w:rPr>
                <w:rFonts w:ascii="Arial" w:eastAsia="Malgun Gothic Semilight" w:hAnsi="Arial" w:cs="Arial"/>
                <w:bCs/>
              </w:rPr>
              <w:t>근무형태</w:t>
            </w:r>
          </w:p>
        </w:tc>
        <w:tc>
          <w:tcPr>
            <w:tcW w:w="7022" w:type="dxa"/>
          </w:tcPr>
          <w:p w14:paraId="5DA9A669" w14:textId="2139E409"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In</w:t>
            </w:r>
            <w:r w:rsidR="00F03C2B" w:rsidRPr="00916936">
              <w:rPr>
                <w:rFonts w:ascii="Arial" w:eastAsia="바탕" w:hAnsi="Arial" w:cs="Arial"/>
                <w:bCs/>
              </w:rPr>
              <w:t>ternship</w:t>
            </w:r>
          </w:p>
        </w:tc>
      </w:tr>
      <w:tr w:rsidR="00C3445A" w:rsidRPr="00916936" w14:paraId="2BDA1FC8" w14:textId="77777777" w:rsidTr="00C21F18">
        <w:trPr>
          <w:trHeight w:val="306"/>
        </w:trPr>
        <w:tc>
          <w:tcPr>
            <w:tcW w:w="3256" w:type="dxa"/>
            <w:shd w:val="clear" w:color="auto" w:fill="FFF3CD" w:themeFill="accent5" w:themeFillTint="33"/>
          </w:tcPr>
          <w:p w14:paraId="59202D70" w14:textId="77777777"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 xml:space="preserve">Requirement </w:t>
            </w:r>
            <w:r w:rsidRPr="00916936">
              <w:rPr>
                <w:rFonts w:ascii="Arial" w:eastAsia="Malgun Gothic Semilight" w:hAnsi="Arial" w:cs="Arial"/>
                <w:bCs/>
              </w:rPr>
              <w:t>지원자격</w:t>
            </w:r>
          </w:p>
        </w:tc>
        <w:tc>
          <w:tcPr>
            <w:tcW w:w="7022" w:type="dxa"/>
          </w:tcPr>
          <w:p w14:paraId="52FF6EC2" w14:textId="74269DB4" w:rsidR="00C3445A" w:rsidRPr="00916936" w:rsidRDefault="00F03C2B" w:rsidP="00827072">
            <w:pPr>
              <w:pStyle w:val="aa"/>
              <w:numPr>
                <w:ilvl w:val="0"/>
                <w:numId w:val="6"/>
              </w:numPr>
              <w:tabs>
                <w:tab w:val="left" w:pos="1418"/>
              </w:tabs>
              <w:snapToGrid w:val="0"/>
              <w:spacing w:line="276" w:lineRule="auto"/>
              <w:ind w:leftChars="0"/>
              <w:jc w:val="left"/>
              <w:rPr>
                <w:rFonts w:ascii="Arial" w:eastAsia="Malgun Gothic Semilight" w:hAnsi="Arial" w:cs="Arial"/>
                <w:bCs/>
              </w:rPr>
            </w:pPr>
            <w:r w:rsidRPr="00916936">
              <w:rPr>
                <w:rFonts w:ascii="Arial" w:eastAsia="Malgun Gothic Semilight" w:hAnsi="Arial" w:cs="Arial"/>
                <w:bCs/>
              </w:rPr>
              <w:t>약학대학</w:t>
            </w:r>
            <w:r w:rsidRPr="00916936">
              <w:rPr>
                <w:rFonts w:ascii="Arial" w:eastAsia="Malgun Gothic Semilight" w:hAnsi="Arial" w:cs="Arial"/>
                <w:bCs/>
              </w:rPr>
              <w:t xml:space="preserve"> </w:t>
            </w:r>
            <w:r w:rsidRPr="00916936">
              <w:rPr>
                <w:rFonts w:ascii="Arial" w:eastAsia="Malgun Gothic Semilight" w:hAnsi="Arial" w:cs="Arial"/>
                <w:bCs/>
              </w:rPr>
              <w:t>제약산업학과</w:t>
            </w:r>
            <w:r w:rsidR="00F25EBE">
              <w:rPr>
                <w:rFonts w:ascii="Arial" w:eastAsia="Malgun Gothic Semilight" w:hAnsi="Arial" w:cs="Arial" w:hint="eastAsia"/>
                <w:bCs/>
              </w:rPr>
              <w:t xml:space="preserve"> </w:t>
            </w:r>
            <w:r w:rsidR="00F25EBE">
              <w:rPr>
                <w:rFonts w:ascii="Arial" w:eastAsia="Malgun Gothic Semilight" w:hAnsi="Arial" w:cs="Arial" w:hint="eastAsia"/>
                <w:bCs/>
              </w:rPr>
              <w:t>또는</w:t>
            </w:r>
            <w:r w:rsidR="00F25EBE">
              <w:rPr>
                <w:rFonts w:ascii="Arial" w:eastAsia="Malgun Gothic Semilight" w:hAnsi="Arial" w:cs="Arial" w:hint="eastAsia"/>
                <w:bCs/>
              </w:rPr>
              <w:t xml:space="preserve"> </w:t>
            </w:r>
            <w:proofErr w:type="spellStart"/>
            <w:r w:rsidR="00F25EBE">
              <w:rPr>
                <w:rFonts w:ascii="Arial" w:eastAsia="Malgun Gothic Semilight" w:hAnsi="Arial" w:cs="Arial" w:hint="eastAsia"/>
                <w:bCs/>
              </w:rPr>
              <w:t>사회약학</w:t>
            </w:r>
            <w:proofErr w:type="spellEnd"/>
            <w:r w:rsidRPr="00916936">
              <w:rPr>
                <w:rFonts w:ascii="Arial" w:eastAsia="Malgun Gothic Semilight" w:hAnsi="Arial" w:cs="Arial"/>
                <w:bCs/>
              </w:rPr>
              <w:t xml:space="preserve"> </w:t>
            </w:r>
            <w:r w:rsidRPr="00916936">
              <w:rPr>
                <w:rFonts w:ascii="Arial" w:eastAsia="Malgun Gothic Semilight" w:hAnsi="Arial" w:cs="Arial"/>
                <w:bCs/>
              </w:rPr>
              <w:t>대학원</w:t>
            </w:r>
            <w:r w:rsidRPr="00916936">
              <w:rPr>
                <w:rFonts w:ascii="Arial" w:eastAsia="Malgun Gothic Semilight" w:hAnsi="Arial" w:cs="Arial"/>
                <w:bCs/>
              </w:rPr>
              <w:t xml:space="preserve"> </w:t>
            </w:r>
            <w:r w:rsidRPr="00916936">
              <w:rPr>
                <w:rFonts w:ascii="Arial" w:eastAsia="Malgun Gothic Semilight" w:hAnsi="Arial" w:cs="Arial"/>
                <w:bCs/>
              </w:rPr>
              <w:t>재학생</w:t>
            </w:r>
            <w:r w:rsidRPr="00916936">
              <w:rPr>
                <w:rFonts w:ascii="Arial" w:eastAsia="Malgun Gothic Semilight" w:hAnsi="Arial" w:cs="Arial"/>
                <w:bCs/>
              </w:rPr>
              <w:t xml:space="preserve"> </w:t>
            </w:r>
            <w:r w:rsidR="00F25EBE">
              <w:rPr>
                <w:rFonts w:ascii="Arial" w:eastAsia="Malgun Gothic Semilight" w:hAnsi="Arial" w:cs="Arial" w:hint="eastAsia"/>
                <w:bCs/>
              </w:rPr>
              <w:t>및</w:t>
            </w:r>
            <w:r w:rsidR="00F25EBE">
              <w:rPr>
                <w:rFonts w:ascii="Arial" w:eastAsia="Malgun Gothic Semilight" w:hAnsi="Arial" w:cs="Arial" w:hint="eastAsia"/>
                <w:bCs/>
              </w:rPr>
              <w:t xml:space="preserve"> </w:t>
            </w:r>
            <w:r w:rsidRPr="00916936">
              <w:rPr>
                <w:rFonts w:ascii="Arial" w:eastAsia="Malgun Gothic Semilight" w:hAnsi="Arial" w:cs="Arial"/>
                <w:bCs/>
              </w:rPr>
              <w:t>졸업생</w:t>
            </w:r>
          </w:p>
          <w:p w14:paraId="2C48E816" w14:textId="23E4713E" w:rsidR="00F03C2B" w:rsidRPr="00916936" w:rsidRDefault="00F03C2B" w:rsidP="00827072">
            <w:pPr>
              <w:pStyle w:val="Default"/>
              <w:numPr>
                <w:ilvl w:val="0"/>
                <w:numId w:val="6"/>
              </w:numPr>
              <w:spacing w:line="276" w:lineRule="auto"/>
              <w:rPr>
                <w:rFonts w:ascii="Arial" w:hAnsi="Arial" w:cs="Arial"/>
                <w:sz w:val="20"/>
                <w:szCs w:val="20"/>
              </w:rPr>
            </w:pPr>
            <w:r w:rsidRPr="00916936">
              <w:rPr>
                <w:rFonts w:ascii="Arial" w:hAnsi="Arial" w:cs="Arial"/>
                <w:sz w:val="20"/>
                <w:szCs w:val="20"/>
              </w:rPr>
              <w:t>Sound knowledge of general medicine or pharmacy and clinical practice</w:t>
            </w:r>
          </w:p>
          <w:p w14:paraId="03FC6525" w14:textId="696FD85D" w:rsidR="00F03C2B" w:rsidRPr="00916936" w:rsidRDefault="00F03C2B" w:rsidP="00827072">
            <w:pPr>
              <w:pStyle w:val="Default"/>
              <w:numPr>
                <w:ilvl w:val="0"/>
                <w:numId w:val="6"/>
              </w:numPr>
              <w:spacing w:line="276" w:lineRule="auto"/>
              <w:rPr>
                <w:rFonts w:ascii="Arial" w:hAnsi="Arial" w:cs="Arial"/>
                <w:sz w:val="20"/>
                <w:szCs w:val="20"/>
              </w:rPr>
            </w:pPr>
            <w:r w:rsidRPr="00916936">
              <w:rPr>
                <w:rFonts w:ascii="Arial" w:hAnsi="Arial" w:cs="Arial"/>
                <w:sz w:val="20"/>
                <w:szCs w:val="20"/>
              </w:rPr>
              <w:t>Good verbal and written communication skills</w:t>
            </w:r>
          </w:p>
          <w:p w14:paraId="427C0BB6" w14:textId="6C465DB4" w:rsidR="00F03C2B" w:rsidRPr="00916936" w:rsidRDefault="00F03C2B" w:rsidP="00827072">
            <w:pPr>
              <w:pStyle w:val="Default"/>
              <w:numPr>
                <w:ilvl w:val="0"/>
                <w:numId w:val="6"/>
              </w:numPr>
              <w:spacing w:line="276" w:lineRule="auto"/>
              <w:rPr>
                <w:rFonts w:ascii="Arial" w:hAnsi="Arial" w:cs="Arial"/>
                <w:sz w:val="20"/>
                <w:szCs w:val="20"/>
              </w:rPr>
            </w:pPr>
            <w:r w:rsidRPr="00916936">
              <w:rPr>
                <w:rFonts w:ascii="Arial" w:hAnsi="Arial" w:cs="Arial"/>
                <w:sz w:val="20"/>
                <w:szCs w:val="20"/>
              </w:rPr>
              <w:t>Fluency in written and spoken English in addition to local language(s)</w:t>
            </w:r>
          </w:p>
        </w:tc>
      </w:tr>
      <w:tr w:rsidR="00C3445A" w:rsidRPr="00916936" w14:paraId="3DD5B09E" w14:textId="77777777" w:rsidTr="00C21F18">
        <w:trPr>
          <w:trHeight w:val="66"/>
        </w:trPr>
        <w:tc>
          <w:tcPr>
            <w:tcW w:w="3256" w:type="dxa"/>
            <w:shd w:val="clear" w:color="auto" w:fill="FFF3CD" w:themeFill="accent5" w:themeFillTint="33"/>
          </w:tcPr>
          <w:p w14:paraId="6A020D40" w14:textId="77777777"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 xml:space="preserve">Employment Period </w:t>
            </w:r>
            <w:r w:rsidRPr="00916936">
              <w:rPr>
                <w:rFonts w:ascii="Arial" w:eastAsia="Malgun Gothic Semilight" w:hAnsi="Arial" w:cs="Arial"/>
                <w:bCs/>
              </w:rPr>
              <w:t>근무기간</w:t>
            </w:r>
          </w:p>
        </w:tc>
        <w:tc>
          <w:tcPr>
            <w:tcW w:w="7022" w:type="dxa"/>
          </w:tcPr>
          <w:p w14:paraId="6BC34908" w14:textId="61B5E2D0" w:rsidR="00C3445A" w:rsidRPr="00916936" w:rsidRDefault="00C3445A" w:rsidP="00F03C2B">
            <w:pPr>
              <w:tabs>
                <w:tab w:val="left" w:pos="1418"/>
              </w:tabs>
              <w:snapToGrid w:val="0"/>
              <w:jc w:val="left"/>
              <w:rPr>
                <w:rFonts w:ascii="Arial" w:eastAsia="Malgun Gothic Semilight" w:hAnsi="Arial" w:cs="Arial"/>
                <w:bCs/>
              </w:rPr>
            </w:pPr>
            <w:r w:rsidRPr="00916936">
              <w:rPr>
                <w:rFonts w:ascii="Arial" w:eastAsia="Malgun Gothic Semilight" w:hAnsi="Arial" w:cs="Arial"/>
                <w:bCs/>
              </w:rPr>
              <w:t>202</w:t>
            </w:r>
            <w:r w:rsidR="00F03C2B" w:rsidRPr="00916936">
              <w:rPr>
                <w:rFonts w:ascii="Arial" w:eastAsia="Malgun Gothic Semilight" w:hAnsi="Arial" w:cs="Arial"/>
                <w:bCs/>
              </w:rPr>
              <w:t>4</w:t>
            </w:r>
            <w:r w:rsidRPr="00916936">
              <w:rPr>
                <w:rFonts w:ascii="Arial" w:eastAsia="Malgun Gothic Semilight" w:hAnsi="Arial" w:cs="Arial"/>
                <w:bCs/>
              </w:rPr>
              <w:t>년</w:t>
            </w:r>
            <w:r w:rsidRPr="00916936">
              <w:rPr>
                <w:rFonts w:ascii="Arial" w:eastAsia="Malgun Gothic Semilight" w:hAnsi="Arial" w:cs="Arial"/>
                <w:bCs/>
              </w:rPr>
              <w:t xml:space="preserve"> </w:t>
            </w:r>
            <w:r w:rsidR="00F03C2B" w:rsidRPr="00916936">
              <w:rPr>
                <w:rFonts w:ascii="Arial" w:eastAsia="Malgun Gothic Semilight" w:hAnsi="Arial" w:cs="Arial"/>
                <w:bCs/>
              </w:rPr>
              <w:t>4</w:t>
            </w:r>
            <w:r w:rsidRPr="00916936">
              <w:rPr>
                <w:rFonts w:ascii="Arial" w:eastAsia="Malgun Gothic Semilight" w:hAnsi="Arial" w:cs="Arial"/>
                <w:bCs/>
              </w:rPr>
              <w:t>월</w:t>
            </w:r>
            <w:r w:rsidRPr="00916936">
              <w:rPr>
                <w:rFonts w:ascii="Arial" w:eastAsia="Malgun Gothic Semilight" w:hAnsi="Arial" w:cs="Arial"/>
                <w:bCs/>
              </w:rPr>
              <w:t>(</w:t>
            </w:r>
            <w:r w:rsidRPr="00916936">
              <w:rPr>
                <w:rFonts w:ascii="Arial" w:eastAsia="Malgun Gothic Semilight" w:hAnsi="Arial" w:cs="Arial"/>
                <w:bCs/>
              </w:rPr>
              <w:t>협의</w:t>
            </w:r>
            <w:r w:rsidRPr="00916936">
              <w:rPr>
                <w:rFonts w:ascii="Arial" w:eastAsia="Malgun Gothic Semilight" w:hAnsi="Arial" w:cs="Arial"/>
                <w:bCs/>
              </w:rPr>
              <w:t xml:space="preserve"> </w:t>
            </w:r>
            <w:r w:rsidRPr="00916936">
              <w:rPr>
                <w:rFonts w:ascii="Arial" w:eastAsia="Malgun Gothic Semilight" w:hAnsi="Arial" w:cs="Arial"/>
                <w:bCs/>
              </w:rPr>
              <w:t>가능</w:t>
            </w:r>
            <w:r w:rsidRPr="00916936">
              <w:rPr>
                <w:rFonts w:ascii="Arial" w:eastAsia="Malgun Gothic Semilight" w:hAnsi="Arial" w:cs="Arial"/>
                <w:bCs/>
              </w:rPr>
              <w:t>)</w:t>
            </w:r>
            <w:r w:rsidRPr="00916936">
              <w:rPr>
                <w:rFonts w:ascii="Arial" w:eastAsia="Malgun Gothic Semilight" w:hAnsi="Arial" w:cs="Arial"/>
                <w:bCs/>
              </w:rPr>
              <w:t>부터</w:t>
            </w:r>
            <w:r w:rsidRPr="00916936">
              <w:rPr>
                <w:rFonts w:ascii="Arial" w:eastAsia="Malgun Gothic Semilight" w:hAnsi="Arial" w:cs="Arial"/>
                <w:bCs/>
              </w:rPr>
              <w:t xml:space="preserve"> </w:t>
            </w:r>
            <w:r w:rsidRPr="00916936">
              <w:rPr>
                <w:rFonts w:ascii="Arial" w:eastAsia="Malgun Gothic Semilight" w:hAnsi="Arial" w:cs="Arial"/>
                <w:bCs/>
              </w:rPr>
              <w:t>약</w:t>
            </w:r>
            <w:r w:rsidRPr="00916936">
              <w:rPr>
                <w:rFonts w:ascii="Arial" w:eastAsia="Malgun Gothic Semilight" w:hAnsi="Arial" w:cs="Arial"/>
                <w:bCs/>
              </w:rPr>
              <w:t xml:space="preserve"> 6</w:t>
            </w:r>
            <w:r w:rsidRPr="00916936">
              <w:rPr>
                <w:rFonts w:ascii="Arial" w:eastAsia="Malgun Gothic Semilight" w:hAnsi="Arial" w:cs="Arial"/>
                <w:bCs/>
              </w:rPr>
              <w:t>개월</w:t>
            </w:r>
            <w:r w:rsidR="00F30301">
              <w:rPr>
                <w:rFonts w:ascii="Arial" w:eastAsia="Malgun Gothic Semilight" w:hAnsi="Arial" w:cs="Arial" w:hint="eastAsia"/>
                <w:bCs/>
              </w:rPr>
              <w:t>~</w:t>
            </w:r>
            <w:r w:rsidR="00F30301">
              <w:rPr>
                <w:rFonts w:ascii="Arial" w:eastAsia="Malgun Gothic Semilight" w:hAnsi="Arial" w:cs="Arial"/>
                <w:bCs/>
              </w:rPr>
              <w:t>1</w:t>
            </w:r>
            <w:r w:rsidR="00F30301">
              <w:rPr>
                <w:rFonts w:ascii="Arial" w:eastAsia="Malgun Gothic Semilight" w:hAnsi="Arial" w:cs="Arial" w:hint="eastAsia"/>
                <w:bCs/>
              </w:rPr>
              <w:t>년</w:t>
            </w:r>
          </w:p>
        </w:tc>
      </w:tr>
      <w:tr w:rsidR="00C3445A" w:rsidRPr="00916936" w14:paraId="36BAC9C3" w14:textId="77777777" w:rsidTr="00C21F18">
        <w:trPr>
          <w:trHeight w:val="53"/>
        </w:trPr>
        <w:tc>
          <w:tcPr>
            <w:tcW w:w="3256" w:type="dxa"/>
            <w:shd w:val="clear" w:color="auto" w:fill="FFF3CD" w:themeFill="accent5" w:themeFillTint="33"/>
          </w:tcPr>
          <w:p w14:paraId="49E568DA" w14:textId="77777777" w:rsidR="00C3445A" w:rsidRPr="00916936" w:rsidRDefault="00C3445A" w:rsidP="00F03C2B">
            <w:pPr>
              <w:tabs>
                <w:tab w:val="left" w:pos="1418"/>
              </w:tabs>
              <w:snapToGrid w:val="0"/>
              <w:jc w:val="left"/>
              <w:rPr>
                <w:rFonts w:ascii="Arial" w:eastAsia="바탕" w:hAnsi="Arial" w:cs="Arial"/>
                <w:bCs/>
              </w:rPr>
            </w:pPr>
            <w:r w:rsidRPr="00916936">
              <w:rPr>
                <w:rFonts w:ascii="Arial" w:eastAsia="바탕" w:hAnsi="Arial" w:cs="Arial"/>
                <w:bCs/>
              </w:rPr>
              <w:t xml:space="preserve">Employment Location </w:t>
            </w:r>
            <w:r w:rsidRPr="00916936">
              <w:rPr>
                <w:rFonts w:ascii="Arial" w:eastAsia="Malgun Gothic Semilight" w:hAnsi="Arial" w:cs="Arial"/>
                <w:bCs/>
              </w:rPr>
              <w:t>근무지</w:t>
            </w:r>
          </w:p>
        </w:tc>
        <w:tc>
          <w:tcPr>
            <w:tcW w:w="7022" w:type="dxa"/>
          </w:tcPr>
          <w:p w14:paraId="00F449AB" w14:textId="1FC23BE7" w:rsidR="00C3445A" w:rsidRPr="00916936" w:rsidRDefault="00C3445A" w:rsidP="00F03C2B">
            <w:pPr>
              <w:tabs>
                <w:tab w:val="left" w:pos="1418"/>
              </w:tabs>
              <w:snapToGrid w:val="0"/>
              <w:jc w:val="left"/>
              <w:rPr>
                <w:rFonts w:ascii="Arial" w:hAnsi="Arial" w:cs="Arial"/>
                <w:bCs/>
                <w:color w:val="808080"/>
              </w:rPr>
            </w:pPr>
            <w:r w:rsidRPr="00916936">
              <w:rPr>
                <w:rFonts w:ascii="Arial" w:eastAsia="Malgun Gothic Semilight" w:hAnsi="Arial" w:cs="Arial"/>
                <w:bCs/>
              </w:rPr>
              <w:t>서울</w:t>
            </w:r>
            <w:r w:rsidR="00F03C2B" w:rsidRPr="00916936">
              <w:rPr>
                <w:rFonts w:ascii="Arial" w:eastAsia="Malgun Gothic Semilight" w:hAnsi="Arial" w:cs="Arial"/>
                <w:bCs/>
              </w:rPr>
              <w:t>시</w:t>
            </w:r>
            <w:r w:rsidRPr="00916936">
              <w:rPr>
                <w:rFonts w:ascii="Arial" w:eastAsia="Malgun Gothic Semilight" w:hAnsi="Arial" w:cs="Arial"/>
                <w:bCs/>
              </w:rPr>
              <w:t xml:space="preserve"> </w:t>
            </w:r>
            <w:r w:rsidR="00F03C2B" w:rsidRPr="00916936">
              <w:rPr>
                <w:rFonts w:ascii="Arial" w:eastAsia="Malgun Gothic Semilight" w:hAnsi="Arial" w:cs="Arial"/>
                <w:bCs/>
              </w:rPr>
              <w:t>용산</w:t>
            </w:r>
            <w:r w:rsidRPr="00916936">
              <w:rPr>
                <w:rFonts w:ascii="Arial" w:eastAsia="Malgun Gothic Semilight" w:hAnsi="Arial" w:cs="Arial"/>
                <w:bCs/>
              </w:rPr>
              <w:t>구</w:t>
            </w:r>
            <w:r w:rsidRPr="00916936">
              <w:rPr>
                <w:rFonts w:ascii="Arial" w:eastAsia="Malgun Gothic Semilight" w:hAnsi="Arial" w:cs="Arial"/>
                <w:bCs/>
              </w:rPr>
              <w:t xml:space="preserve"> </w:t>
            </w:r>
            <w:r w:rsidR="00F03C2B" w:rsidRPr="00916936">
              <w:rPr>
                <w:rFonts w:ascii="Arial" w:eastAsia="Malgun Gothic Semilight" w:hAnsi="Arial" w:cs="Arial"/>
                <w:bCs/>
              </w:rPr>
              <w:t>GSK Korea</w:t>
            </w:r>
            <w:r w:rsidRPr="00916936">
              <w:rPr>
                <w:rFonts w:ascii="Arial" w:eastAsia="Malgun Gothic Semilight" w:hAnsi="Arial" w:cs="Arial"/>
                <w:bCs/>
              </w:rPr>
              <w:t xml:space="preserve"> </w:t>
            </w:r>
            <w:r w:rsidRPr="00916936">
              <w:rPr>
                <w:rFonts w:ascii="Arial" w:eastAsia="Malgun Gothic Semilight" w:hAnsi="Arial" w:cs="Arial"/>
                <w:bCs/>
              </w:rPr>
              <w:t>본사</w:t>
            </w:r>
          </w:p>
        </w:tc>
      </w:tr>
    </w:tbl>
    <w:p w14:paraId="36DB10DD" w14:textId="77777777" w:rsidR="00C3445A" w:rsidRPr="00916936" w:rsidRDefault="00C3445A" w:rsidP="00F03C2B">
      <w:pPr>
        <w:tabs>
          <w:tab w:val="left" w:pos="1418"/>
        </w:tabs>
        <w:snapToGrid w:val="0"/>
        <w:jc w:val="left"/>
        <w:rPr>
          <w:rFonts w:ascii="Arial" w:eastAsia="바탕" w:hAnsi="Arial" w:cs="Arial"/>
          <w:bCs/>
        </w:rPr>
      </w:pPr>
    </w:p>
    <w:p w14:paraId="03D6E4FB" w14:textId="77777777" w:rsidR="00F03C2B" w:rsidRPr="00916936" w:rsidRDefault="00F03C2B" w:rsidP="00F03C2B">
      <w:pPr>
        <w:rPr>
          <w:rFonts w:ascii="Arial" w:hAnsi="Arial" w:cs="Arial"/>
          <w:b/>
        </w:rPr>
      </w:pPr>
      <w:r w:rsidRPr="00916936">
        <w:rPr>
          <w:rFonts w:ascii="Arial" w:hAnsi="Arial" w:cs="Arial"/>
          <w:b/>
        </w:rPr>
        <w:t xml:space="preserve">Job Specifications </w:t>
      </w:r>
      <w:r w:rsidRPr="00916936">
        <w:rPr>
          <w:rFonts w:ascii="Arial" w:eastAsia="Malgun Gothic Semilight" w:hAnsi="Arial" w:cs="Arial"/>
          <w:b/>
        </w:rPr>
        <w:t>업무내용</w:t>
      </w:r>
    </w:p>
    <w:tbl>
      <w:tblPr>
        <w:tblStyle w:val="a9"/>
        <w:tblW w:w="10313" w:type="dxa"/>
        <w:tblLook w:val="04A0" w:firstRow="1" w:lastRow="0" w:firstColumn="1" w:lastColumn="0" w:noHBand="0" w:noVBand="1"/>
      </w:tblPr>
      <w:tblGrid>
        <w:gridCol w:w="10313"/>
      </w:tblGrid>
      <w:tr w:rsidR="00F03C2B" w:rsidRPr="00916936" w14:paraId="3CAD170C" w14:textId="77777777" w:rsidTr="00F03C2B">
        <w:trPr>
          <w:trHeight w:val="880"/>
        </w:trPr>
        <w:tc>
          <w:tcPr>
            <w:tcW w:w="10313" w:type="dxa"/>
          </w:tcPr>
          <w:p w14:paraId="661B29AD" w14:textId="77777777" w:rsidR="00F03C2B" w:rsidRPr="00916936" w:rsidRDefault="00F03C2B" w:rsidP="00827072">
            <w:pPr>
              <w:pStyle w:val="a4"/>
              <w:wordWrap/>
              <w:spacing w:line="276" w:lineRule="auto"/>
              <w:rPr>
                <w:rFonts w:ascii="Arial" w:hAnsi="Arial" w:cs="Arial"/>
                <w:sz w:val="20"/>
              </w:rPr>
            </w:pPr>
            <w:r w:rsidRPr="00916936">
              <w:rPr>
                <w:rFonts w:ascii="Arial" w:hAnsi="Arial" w:cs="Arial"/>
                <w:sz w:val="20"/>
              </w:rPr>
              <w:t xml:space="preserve">Support Market Access team’s P&amp;R projects and related works as </w:t>
            </w:r>
            <w:proofErr w:type="gramStart"/>
            <w:r w:rsidRPr="00916936">
              <w:rPr>
                <w:rFonts w:ascii="Arial" w:hAnsi="Arial" w:cs="Arial"/>
                <w:sz w:val="20"/>
              </w:rPr>
              <w:t>below;</w:t>
            </w:r>
            <w:proofErr w:type="gramEnd"/>
          </w:p>
          <w:p w14:paraId="3B1AD067" w14:textId="0231862C" w:rsidR="00F03C2B" w:rsidRPr="00916936" w:rsidRDefault="00F03C2B" w:rsidP="00827072">
            <w:pPr>
              <w:pStyle w:val="a4"/>
              <w:numPr>
                <w:ilvl w:val="0"/>
                <w:numId w:val="5"/>
              </w:numPr>
              <w:tabs>
                <w:tab w:val="clear" w:pos="4513"/>
                <w:tab w:val="clear" w:pos="9026"/>
                <w:tab w:val="center" w:pos="4320"/>
                <w:tab w:val="right" w:pos="8640"/>
              </w:tabs>
              <w:wordWrap/>
              <w:spacing w:line="276" w:lineRule="auto"/>
              <w:rPr>
                <w:rFonts w:ascii="Arial" w:hAnsi="Arial" w:cs="Arial"/>
                <w:sz w:val="20"/>
              </w:rPr>
            </w:pPr>
            <w:r w:rsidRPr="00916936">
              <w:rPr>
                <w:rFonts w:ascii="Arial" w:hAnsi="Arial" w:cs="Arial"/>
                <w:sz w:val="20"/>
              </w:rPr>
              <w:t>Support to prepare for key value dossiers and relevant documents for the P&amp;R submission.</w:t>
            </w:r>
          </w:p>
          <w:p w14:paraId="0EB9D13E" w14:textId="03E68DC7" w:rsidR="00F03C2B" w:rsidRPr="00916936" w:rsidRDefault="00F03C2B" w:rsidP="00827072">
            <w:pPr>
              <w:pStyle w:val="a4"/>
              <w:numPr>
                <w:ilvl w:val="0"/>
                <w:numId w:val="5"/>
              </w:numPr>
              <w:tabs>
                <w:tab w:val="clear" w:pos="4513"/>
                <w:tab w:val="clear" w:pos="9026"/>
                <w:tab w:val="center" w:pos="4320"/>
                <w:tab w:val="right" w:pos="8640"/>
              </w:tabs>
              <w:wordWrap/>
              <w:spacing w:line="276" w:lineRule="auto"/>
              <w:rPr>
                <w:rFonts w:ascii="Arial" w:hAnsi="Arial" w:cs="Arial"/>
                <w:sz w:val="20"/>
              </w:rPr>
            </w:pPr>
            <w:r w:rsidRPr="00916936">
              <w:rPr>
                <w:rFonts w:ascii="Arial" w:hAnsi="Arial" w:cs="Arial"/>
                <w:sz w:val="20"/>
              </w:rPr>
              <w:t>Support to develop pricing strategy and budget impact analysis to support local P&amp;R strategy.</w:t>
            </w:r>
          </w:p>
          <w:p w14:paraId="099CF87D" w14:textId="18C33C40" w:rsidR="00F03C2B" w:rsidRPr="00916936" w:rsidRDefault="00F03C2B" w:rsidP="00827072">
            <w:pPr>
              <w:pStyle w:val="a4"/>
              <w:numPr>
                <w:ilvl w:val="0"/>
                <w:numId w:val="5"/>
              </w:numPr>
              <w:tabs>
                <w:tab w:val="clear" w:pos="4513"/>
                <w:tab w:val="clear" w:pos="9026"/>
                <w:tab w:val="center" w:pos="4320"/>
                <w:tab w:val="right" w:pos="8640"/>
              </w:tabs>
              <w:wordWrap/>
              <w:spacing w:line="276" w:lineRule="auto"/>
              <w:rPr>
                <w:rFonts w:ascii="Arial" w:hAnsi="Arial" w:cs="Arial"/>
                <w:sz w:val="20"/>
              </w:rPr>
            </w:pPr>
            <w:r w:rsidRPr="00916936">
              <w:rPr>
                <w:rFonts w:ascii="Arial" w:hAnsi="Arial" w:cs="Arial"/>
                <w:sz w:val="20"/>
              </w:rPr>
              <w:t>Support to analyze the trend of HTA evaluation reports (HIRA) for the new drug reimbursement.</w:t>
            </w:r>
          </w:p>
          <w:p w14:paraId="221C8F2B" w14:textId="58C76C5C" w:rsidR="00F03C2B" w:rsidRPr="00916936" w:rsidRDefault="00F03C2B" w:rsidP="00827072">
            <w:pPr>
              <w:pStyle w:val="a4"/>
              <w:wordWrap/>
              <w:spacing w:line="276" w:lineRule="auto"/>
              <w:ind w:left="800"/>
              <w:rPr>
                <w:rFonts w:ascii="Arial" w:hAnsi="Arial" w:cs="Arial"/>
                <w:sz w:val="20"/>
              </w:rPr>
            </w:pPr>
            <w:r w:rsidRPr="00916936">
              <w:rPr>
                <w:rFonts w:ascii="Arial" w:hAnsi="Arial" w:cs="Arial"/>
                <w:sz w:val="20"/>
              </w:rPr>
              <w:t>* P&amp;R (Pricing &amp; Reimbursement) / HTA (Health Technology Assessment)</w:t>
            </w:r>
          </w:p>
        </w:tc>
      </w:tr>
    </w:tbl>
    <w:p w14:paraId="67BDAF51" w14:textId="77777777" w:rsidR="00F03C2B" w:rsidRPr="00916936" w:rsidRDefault="00F03C2B" w:rsidP="00F03C2B">
      <w:pPr>
        <w:rPr>
          <w:rFonts w:ascii="Arial" w:hAnsi="Arial" w:cs="Arial"/>
          <w:b/>
        </w:rPr>
      </w:pPr>
    </w:p>
    <w:p w14:paraId="0ED6C3C8" w14:textId="08956E86" w:rsidR="00F03C2B" w:rsidRPr="00916936" w:rsidRDefault="00F03C2B" w:rsidP="00F03C2B">
      <w:pPr>
        <w:rPr>
          <w:rFonts w:ascii="Arial" w:hAnsi="Arial" w:cs="Arial"/>
          <w:b/>
        </w:rPr>
      </w:pPr>
      <w:r w:rsidRPr="00916936">
        <w:rPr>
          <w:rFonts w:ascii="Arial" w:hAnsi="Arial" w:cs="Arial"/>
          <w:b/>
        </w:rPr>
        <w:t xml:space="preserve">Application Detail </w:t>
      </w:r>
      <w:r w:rsidRPr="00916936">
        <w:rPr>
          <w:rFonts w:ascii="Arial" w:eastAsia="Malgun Gothic Semilight" w:hAnsi="Arial" w:cs="Arial"/>
          <w:b/>
        </w:rPr>
        <w:t>지원</w:t>
      </w:r>
    </w:p>
    <w:tbl>
      <w:tblPr>
        <w:tblStyle w:val="a9"/>
        <w:tblW w:w="10331" w:type="dxa"/>
        <w:tblLook w:val="04A0" w:firstRow="1" w:lastRow="0" w:firstColumn="1" w:lastColumn="0" w:noHBand="0" w:noVBand="1"/>
      </w:tblPr>
      <w:tblGrid>
        <w:gridCol w:w="3256"/>
        <w:gridCol w:w="7075"/>
      </w:tblGrid>
      <w:tr w:rsidR="00F03C2B" w:rsidRPr="00916936" w14:paraId="68BA5212" w14:textId="77777777" w:rsidTr="00C21F18">
        <w:trPr>
          <w:trHeight w:val="366"/>
        </w:trPr>
        <w:tc>
          <w:tcPr>
            <w:tcW w:w="3256" w:type="dxa"/>
            <w:shd w:val="clear" w:color="auto" w:fill="FFF3CD" w:themeFill="accent5" w:themeFillTint="33"/>
          </w:tcPr>
          <w:p w14:paraId="60218A53" w14:textId="77777777" w:rsidR="00F03C2B" w:rsidRPr="00916936" w:rsidRDefault="00F03C2B" w:rsidP="00F03C2B">
            <w:pPr>
              <w:tabs>
                <w:tab w:val="left" w:pos="1418"/>
              </w:tabs>
              <w:snapToGrid w:val="0"/>
              <w:jc w:val="left"/>
              <w:rPr>
                <w:rFonts w:ascii="Arial" w:eastAsia="바탕" w:hAnsi="Arial" w:cs="Arial"/>
                <w:bCs/>
              </w:rPr>
            </w:pPr>
            <w:r w:rsidRPr="00916936">
              <w:rPr>
                <w:rFonts w:ascii="Arial" w:eastAsia="바탕" w:hAnsi="Arial" w:cs="Arial"/>
                <w:bCs/>
              </w:rPr>
              <w:t xml:space="preserve">Application Mail </w:t>
            </w:r>
            <w:r w:rsidRPr="00916936">
              <w:rPr>
                <w:rFonts w:ascii="Arial" w:eastAsia="Malgun Gothic Semilight" w:hAnsi="Arial" w:cs="Arial"/>
                <w:bCs/>
              </w:rPr>
              <w:t>지원</w:t>
            </w:r>
            <w:r w:rsidRPr="00916936">
              <w:rPr>
                <w:rFonts w:ascii="Arial" w:eastAsia="Malgun Gothic Semilight" w:hAnsi="Arial" w:cs="Arial"/>
                <w:bCs/>
              </w:rPr>
              <w:t xml:space="preserve"> </w:t>
            </w:r>
            <w:r w:rsidRPr="00916936">
              <w:rPr>
                <w:rFonts w:ascii="Arial" w:eastAsia="Malgun Gothic Semilight" w:hAnsi="Arial" w:cs="Arial"/>
                <w:bCs/>
              </w:rPr>
              <w:t>및</w:t>
            </w:r>
            <w:r w:rsidRPr="00916936">
              <w:rPr>
                <w:rFonts w:ascii="Arial" w:eastAsia="Malgun Gothic Semilight" w:hAnsi="Arial" w:cs="Arial"/>
                <w:bCs/>
              </w:rPr>
              <w:t xml:space="preserve"> </w:t>
            </w:r>
            <w:r w:rsidRPr="00916936">
              <w:rPr>
                <w:rFonts w:ascii="Arial" w:eastAsia="Malgun Gothic Semilight" w:hAnsi="Arial" w:cs="Arial"/>
                <w:bCs/>
              </w:rPr>
              <w:t>문의</w:t>
            </w:r>
          </w:p>
        </w:tc>
        <w:tc>
          <w:tcPr>
            <w:tcW w:w="7075" w:type="dxa"/>
          </w:tcPr>
          <w:p w14:paraId="01C4749D" w14:textId="59EB373D" w:rsidR="00F03C2B" w:rsidRPr="00916936" w:rsidRDefault="00917D50" w:rsidP="00F03C2B">
            <w:pPr>
              <w:tabs>
                <w:tab w:val="left" w:pos="1418"/>
              </w:tabs>
              <w:snapToGrid w:val="0"/>
              <w:jc w:val="left"/>
              <w:rPr>
                <w:rFonts w:ascii="Arial" w:eastAsia="바탕" w:hAnsi="Arial" w:cs="Arial" w:hint="eastAsia"/>
                <w:bCs/>
              </w:rPr>
            </w:pPr>
            <w:r>
              <w:rPr>
                <w:rFonts w:ascii="Arial" w:hAnsi="Arial" w:cs="Arial"/>
                <w:bCs/>
              </w:rPr>
              <w:t>GSK recruitment Lead, Haewon Lee(haewon.x.lee@gsk.com)</w:t>
            </w:r>
          </w:p>
        </w:tc>
      </w:tr>
      <w:tr w:rsidR="00F03C2B" w:rsidRPr="00916936" w14:paraId="6596E2CB" w14:textId="77777777" w:rsidTr="00C21F18">
        <w:trPr>
          <w:trHeight w:val="366"/>
        </w:trPr>
        <w:tc>
          <w:tcPr>
            <w:tcW w:w="3256" w:type="dxa"/>
            <w:shd w:val="clear" w:color="auto" w:fill="FFF3CD" w:themeFill="accent5" w:themeFillTint="33"/>
          </w:tcPr>
          <w:p w14:paraId="4EEB6EBB" w14:textId="2F2BC563" w:rsidR="00F03C2B" w:rsidRPr="00916936" w:rsidRDefault="00C21F18" w:rsidP="00F03C2B">
            <w:pPr>
              <w:tabs>
                <w:tab w:val="left" w:pos="1418"/>
              </w:tabs>
              <w:snapToGrid w:val="0"/>
              <w:jc w:val="left"/>
              <w:rPr>
                <w:rFonts w:ascii="Arial" w:eastAsia="바탕" w:hAnsi="Arial" w:cs="Arial"/>
                <w:bCs/>
              </w:rPr>
            </w:pPr>
            <w:proofErr w:type="spellStart"/>
            <w:r>
              <w:rPr>
                <w:rFonts w:ascii="Arial" w:eastAsia="바탕" w:hAnsi="Arial" w:cs="Arial"/>
                <w:bCs/>
              </w:rPr>
              <w:t>g</w:t>
            </w:r>
            <w:r w:rsidR="00F03C2B" w:rsidRPr="00916936">
              <w:rPr>
                <w:rFonts w:ascii="Arial" w:eastAsia="바탕" w:hAnsi="Arial" w:cs="Arial"/>
                <w:bCs/>
              </w:rPr>
              <w:t>Job</w:t>
            </w:r>
            <w:proofErr w:type="spellEnd"/>
            <w:r w:rsidR="00F03C2B" w:rsidRPr="00916936">
              <w:rPr>
                <w:rFonts w:ascii="Arial" w:eastAsia="바탕" w:hAnsi="Arial" w:cs="Arial"/>
                <w:bCs/>
              </w:rPr>
              <w:t xml:space="preserve"> Application </w:t>
            </w:r>
            <w:r w:rsidR="00F03C2B" w:rsidRPr="00916936">
              <w:rPr>
                <w:rFonts w:ascii="Arial" w:eastAsia="Malgun Gothic Semilight" w:hAnsi="Arial" w:cs="Arial"/>
                <w:bCs/>
              </w:rPr>
              <w:t>제출서류</w:t>
            </w:r>
          </w:p>
        </w:tc>
        <w:tc>
          <w:tcPr>
            <w:tcW w:w="7075" w:type="dxa"/>
          </w:tcPr>
          <w:p w14:paraId="7CDA7198" w14:textId="77777777" w:rsidR="00916936" w:rsidRPr="00916936" w:rsidRDefault="00F03C2B" w:rsidP="00F03C2B">
            <w:pPr>
              <w:tabs>
                <w:tab w:val="left" w:pos="1418"/>
              </w:tabs>
              <w:snapToGrid w:val="0"/>
              <w:jc w:val="left"/>
              <w:rPr>
                <w:rFonts w:ascii="Arial" w:eastAsia="Malgun Gothic Semilight" w:hAnsi="Arial" w:cs="Arial"/>
                <w:bCs/>
              </w:rPr>
            </w:pPr>
            <w:r w:rsidRPr="00916936">
              <w:rPr>
                <w:rFonts w:ascii="Arial" w:eastAsia="Malgun Gothic Semilight" w:hAnsi="Arial" w:cs="Arial"/>
                <w:bCs/>
              </w:rPr>
              <w:t>자유양식의</w:t>
            </w:r>
            <w:r w:rsidRPr="00916936">
              <w:rPr>
                <w:rFonts w:ascii="Arial" w:eastAsia="Malgun Gothic Semilight" w:hAnsi="Arial" w:cs="Arial"/>
                <w:bCs/>
              </w:rPr>
              <w:t xml:space="preserve"> </w:t>
            </w:r>
            <w:r w:rsidRPr="00916936">
              <w:rPr>
                <w:rFonts w:ascii="Arial" w:eastAsia="Malgun Gothic Semilight" w:hAnsi="Arial" w:cs="Arial"/>
                <w:bCs/>
              </w:rPr>
              <w:t>국</w:t>
            </w:r>
            <w:r w:rsidR="00916936" w:rsidRPr="00916936">
              <w:rPr>
                <w:rFonts w:ascii="Arial" w:eastAsia="Malgun Gothic Semilight" w:hAnsi="Arial" w:cs="Arial"/>
                <w:bCs/>
              </w:rPr>
              <w:t>&amp;</w:t>
            </w:r>
            <w:r w:rsidRPr="00916936">
              <w:rPr>
                <w:rFonts w:ascii="Arial" w:eastAsia="Malgun Gothic Semilight" w:hAnsi="Arial" w:cs="Arial"/>
                <w:bCs/>
              </w:rPr>
              <w:t>영문</w:t>
            </w:r>
            <w:r w:rsidRPr="00916936">
              <w:rPr>
                <w:rFonts w:ascii="Arial" w:eastAsia="Malgun Gothic Semilight" w:hAnsi="Arial" w:cs="Arial"/>
                <w:bCs/>
              </w:rPr>
              <w:t xml:space="preserve"> </w:t>
            </w:r>
            <w:r w:rsidRPr="00916936">
              <w:rPr>
                <w:rFonts w:ascii="Arial" w:eastAsia="Malgun Gothic Semilight" w:hAnsi="Arial" w:cs="Arial"/>
                <w:bCs/>
              </w:rPr>
              <w:t>이력서</w:t>
            </w:r>
            <w:r w:rsidR="00916936" w:rsidRPr="00916936">
              <w:rPr>
                <w:rFonts w:ascii="Arial" w:eastAsia="Malgun Gothic Semilight" w:hAnsi="Arial" w:cs="Arial"/>
                <w:bCs/>
              </w:rPr>
              <w:t xml:space="preserve"> </w:t>
            </w:r>
            <w:r w:rsidR="00916936" w:rsidRPr="00916936">
              <w:rPr>
                <w:rFonts w:ascii="Arial" w:eastAsia="Malgun Gothic Semilight" w:hAnsi="Arial" w:cs="Arial"/>
                <w:bCs/>
              </w:rPr>
              <w:t>및</w:t>
            </w:r>
            <w:r w:rsidR="00916936" w:rsidRPr="00916936">
              <w:rPr>
                <w:rFonts w:ascii="Arial" w:eastAsia="Malgun Gothic Semilight" w:hAnsi="Arial" w:cs="Arial"/>
                <w:bCs/>
              </w:rPr>
              <w:t xml:space="preserve"> </w:t>
            </w:r>
            <w:r w:rsidRPr="00916936">
              <w:rPr>
                <w:rFonts w:ascii="Arial" w:eastAsia="Malgun Gothic Semilight" w:hAnsi="Arial" w:cs="Arial"/>
                <w:bCs/>
              </w:rPr>
              <w:t>자기소개서</w:t>
            </w:r>
          </w:p>
          <w:p w14:paraId="3903E5E2" w14:textId="07FE245E" w:rsidR="00F03C2B" w:rsidRPr="00916936" w:rsidRDefault="00916936" w:rsidP="00F03C2B">
            <w:pPr>
              <w:tabs>
                <w:tab w:val="left" w:pos="1418"/>
              </w:tabs>
              <w:snapToGrid w:val="0"/>
              <w:jc w:val="left"/>
              <w:rPr>
                <w:rFonts w:ascii="Arial" w:eastAsia="Malgun Gothic Semilight" w:hAnsi="Arial" w:cs="Arial"/>
                <w:bCs/>
              </w:rPr>
            </w:pPr>
            <w:r w:rsidRPr="00916936">
              <w:rPr>
                <w:rFonts w:ascii="Arial" w:eastAsia="Malgun Gothic Semilight" w:hAnsi="Arial" w:cs="Arial"/>
                <w:bCs/>
              </w:rPr>
              <w:t>(</w:t>
            </w:r>
            <w:r w:rsidRPr="00916936">
              <w:rPr>
                <w:rFonts w:ascii="Arial" w:eastAsia="Malgun Gothic Semilight" w:hAnsi="Arial" w:cs="Arial"/>
                <w:bCs/>
              </w:rPr>
              <w:t>서류를</w:t>
            </w:r>
            <w:r w:rsidRPr="00916936">
              <w:rPr>
                <w:rFonts w:ascii="Arial" w:eastAsia="Malgun Gothic Semilight" w:hAnsi="Arial" w:cs="Arial"/>
                <w:bCs/>
              </w:rPr>
              <w:t xml:space="preserve"> MS-Word</w:t>
            </w:r>
            <w:r w:rsidRPr="00916936">
              <w:rPr>
                <w:rFonts w:ascii="Arial" w:eastAsia="Malgun Gothic Semilight" w:hAnsi="Arial" w:cs="Arial"/>
                <w:bCs/>
              </w:rPr>
              <w:t>나</w:t>
            </w:r>
            <w:r w:rsidRPr="00916936">
              <w:rPr>
                <w:rFonts w:ascii="Arial" w:eastAsia="Malgun Gothic Semilight" w:hAnsi="Arial" w:cs="Arial"/>
                <w:bCs/>
              </w:rPr>
              <w:t xml:space="preserve"> PDF</w:t>
            </w:r>
            <w:r w:rsidRPr="00916936">
              <w:rPr>
                <w:rFonts w:ascii="Arial" w:eastAsia="Malgun Gothic Semilight" w:hAnsi="Arial" w:cs="Arial"/>
                <w:bCs/>
              </w:rPr>
              <w:t>로</w:t>
            </w:r>
            <w:r w:rsidRPr="00916936">
              <w:rPr>
                <w:rFonts w:ascii="Arial" w:eastAsia="Malgun Gothic Semilight" w:hAnsi="Arial" w:cs="Arial"/>
                <w:bCs/>
              </w:rPr>
              <w:t xml:space="preserve"> </w:t>
            </w:r>
            <w:r w:rsidRPr="00916936">
              <w:rPr>
                <w:rFonts w:ascii="Arial" w:eastAsia="Malgun Gothic Semilight" w:hAnsi="Arial" w:cs="Arial"/>
                <w:bCs/>
              </w:rPr>
              <w:t>된</w:t>
            </w:r>
            <w:r w:rsidRPr="00916936">
              <w:rPr>
                <w:rFonts w:ascii="Arial" w:eastAsia="Malgun Gothic Semilight" w:hAnsi="Arial" w:cs="Arial"/>
                <w:bCs/>
              </w:rPr>
              <w:t xml:space="preserve"> </w:t>
            </w:r>
            <w:r w:rsidRPr="00916936">
              <w:rPr>
                <w:rFonts w:ascii="Arial" w:eastAsia="Malgun Gothic Semilight" w:hAnsi="Arial" w:cs="Arial"/>
                <w:bCs/>
              </w:rPr>
              <w:t>한</w:t>
            </w:r>
            <w:r w:rsidRPr="00916936">
              <w:rPr>
                <w:rFonts w:ascii="Arial" w:eastAsia="Malgun Gothic Semilight" w:hAnsi="Arial" w:cs="Arial"/>
                <w:bCs/>
              </w:rPr>
              <w:t xml:space="preserve"> </w:t>
            </w:r>
            <w:r w:rsidRPr="00916936">
              <w:rPr>
                <w:rFonts w:ascii="Arial" w:eastAsia="Malgun Gothic Semilight" w:hAnsi="Arial" w:cs="Arial"/>
                <w:bCs/>
              </w:rPr>
              <w:t>개의</w:t>
            </w:r>
            <w:r w:rsidRPr="00916936">
              <w:rPr>
                <w:rFonts w:ascii="Arial" w:eastAsia="Malgun Gothic Semilight" w:hAnsi="Arial" w:cs="Arial"/>
                <w:bCs/>
              </w:rPr>
              <w:t xml:space="preserve"> </w:t>
            </w:r>
            <w:r w:rsidRPr="00916936">
              <w:rPr>
                <w:rFonts w:ascii="Arial" w:eastAsia="Malgun Gothic Semilight" w:hAnsi="Arial" w:cs="Arial"/>
                <w:bCs/>
              </w:rPr>
              <w:t>파일로</w:t>
            </w:r>
            <w:r w:rsidRPr="00916936">
              <w:rPr>
                <w:rFonts w:ascii="Arial" w:eastAsia="Malgun Gothic Semilight" w:hAnsi="Arial" w:cs="Arial"/>
                <w:bCs/>
              </w:rPr>
              <w:t xml:space="preserve"> </w:t>
            </w:r>
            <w:r w:rsidRPr="00916936">
              <w:rPr>
                <w:rFonts w:ascii="Arial" w:eastAsia="Malgun Gothic Semilight" w:hAnsi="Arial" w:cs="Arial"/>
                <w:bCs/>
              </w:rPr>
              <w:t>제출</w:t>
            </w:r>
            <w:r w:rsidRPr="00916936">
              <w:rPr>
                <w:rFonts w:ascii="Arial" w:eastAsia="Malgun Gothic Semilight" w:hAnsi="Arial" w:cs="Arial"/>
                <w:bCs/>
              </w:rPr>
              <w:t>)</w:t>
            </w:r>
          </w:p>
        </w:tc>
      </w:tr>
      <w:tr w:rsidR="00F03C2B" w:rsidRPr="00916936" w14:paraId="744D5FAD" w14:textId="77777777" w:rsidTr="00C21F18">
        <w:trPr>
          <w:trHeight w:val="366"/>
        </w:trPr>
        <w:tc>
          <w:tcPr>
            <w:tcW w:w="3256" w:type="dxa"/>
            <w:shd w:val="clear" w:color="auto" w:fill="FFF3CD" w:themeFill="accent5" w:themeFillTint="33"/>
          </w:tcPr>
          <w:p w14:paraId="688781D3" w14:textId="77777777" w:rsidR="00F03C2B" w:rsidRPr="00916936" w:rsidRDefault="00F03C2B" w:rsidP="00F03C2B">
            <w:pPr>
              <w:tabs>
                <w:tab w:val="left" w:pos="1418"/>
              </w:tabs>
              <w:snapToGrid w:val="0"/>
              <w:jc w:val="left"/>
              <w:rPr>
                <w:rFonts w:ascii="Arial" w:eastAsia="바탕" w:hAnsi="Arial" w:cs="Arial"/>
                <w:bCs/>
              </w:rPr>
            </w:pPr>
            <w:r w:rsidRPr="00916936">
              <w:rPr>
                <w:rFonts w:ascii="Arial" w:eastAsia="바탕" w:hAnsi="Arial" w:cs="Arial"/>
                <w:bCs/>
              </w:rPr>
              <w:t xml:space="preserve">Submission Due Date </w:t>
            </w:r>
            <w:r w:rsidRPr="00916936">
              <w:rPr>
                <w:rFonts w:ascii="Arial" w:eastAsia="Malgun Gothic Semilight" w:hAnsi="Arial" w:cs="Arial"/>
                <w:bCs/>
              </w:rPr>
              <w:t>접수마감일</w:t>
            </w:r>
          </w:p>
        </w:tc>
        <w:tc>
          <w:tcPr>
            <w:tcW w:w="7075" w:type="dxa"/>
          </w:tcPr>
          <w:p w14:paraId="318C7410" w14:textId="51A99F35" w:rsidR="00F03C2B" w:rsidRPr="00916936" w:rsidRDefault="00916936" w:rsidP="00F03C2B">
            <w:pPr>
              <w:tabs>
                <w:tab w:val="left" w:pos="1418"/>
              </w:tabs>
              <w:snapToGrid w:val="0"/>
              <w:jc w:val="left"/>
              <w:rPr>
                <w:rFonts w:ascii="Arial" w:eastAsia="Malgun Gothic Semilight" w:hAnsi="Arial" w:cs="Arial"/>
                <w:bCs/>
              </w:rPr>
            </w:pPr>
            <w:r w:rsidRPr="00916936">
              <w:rPr>
                <w:rFonts w:ascii="Arial" w:hAnsi="Arial" w:cs="Arial"/>
                <w:bCs/>
              </w:rPr>
              <w:t>3</w:t>
            </w:r>
            <w:r w:rsidRPr="00916936">
              <w:rPr>
                <w:rFonts w:ascii="Arial" w:hAnsi="Arial" w:cs="Arial"/>
                <w:bCs/>
              </w:rPr>
              <w:t>월</w:t>
            </w:r>
            <w:r w:rsidRPr="00916936">
              <w:rPr>
                <w:rFonts w:ascii="Arial" w:hAnsi="Arial" w:cs="Arial"/>
                <w:bCs/>
              </w:rPr>
              <w:t xml:space="preserve"> 29</w:t>
            </w:r>
            <w:r w:rsidRPr="00916936">
              <w:rPr>
                <w:rFonts w:ascii="Arial" w:hAnsi="Arial" w:cs="Arial"/>
                <w:bCs/>
              </w:rPr>
              <w:t>일</w:t>
            </w:r>
            <w:r w:rsidRPr="00916936">
              <w:rPr>
                <w:rFonts w:ascii="Arial" w:hAnsi="Arial" w:cs="Arial"/>
                <w:bCs/>
              </w:rPr>
              <w:t xml:space="preserve"> (</w:t>
            </w:r>
            <w:r w:rsidRPr="00916936">
              <w:rPr>
                <w:rFonts w:ascii="Arial" w:hAnsi="Arial" w:cs="Arial"/>
                <w:bCs/>
              </w:rPr>
              <w:t>금</w:t>
            </w:r>
            <w:r w:rsidRPr="00916936">
              <w:rPr>
                <w:rFonts w:ascii="Arial" w:hAnsi="Arial" w:cs="Arial"/>
                <w:bCs/>
              </w:rPr>
              <w:t xml:space="preserve">) </w:t>
            </w:r>
            <w:r w:rsidRPr="00916936">
              <w:rPr>
                <w:rFonts w:ascii="Arial" w:hAnsi="Arial" w:cs="Arial"/>
                <w:bCs/>
              </w:rPr>
              <w:t>자정까지</w:t>
            </w:r>
          </w:p>
        </w:tc>
      </w:tr>
      <w:tr w:rsidR="00F03C2B" w:rsidRPr="00916936" w14:paraId="5965EAFC" w14:textId="77777777" w:rsidTr="00C21F18">
        <w:trPr>
          <w:trHeight w:val="366"/>
        </w:trPr>
        <w:tc>
          <w:tcPr>
            <w:tcW w:w="3256" w:type="dxa"/>
            <w:shd w:val="clear" w:color="auto" w:fill="FFF3CD" w:themeFill="accent5" w:themeFillTint="33"/>
          </w:tcPr>
          <w:p w14:paraId="575C7631" w14:textId="77777777" w:rsidR="00F03C2B" w:rsidRPr="00916936" w:rsidRDefault="00F03C2B" w:rsidP="00F03C2B">
            <w:pPr>
              <w:tabs>
                <w:tab w:val="left" w:pos="1418"/>
              </w:tabs>
              <w:snapToGrid w:val="0"/>
              <w:jc w:val="left"/>
              <w:rPr>
                <w:rFonts w:ascii="Arial" w:eastAsia="바탕" w:hAnsi="Arial" w:cs="Arial"/>
                <w:bCs/>
              </w:rPr>
            </w:pPr>
            <w:r w:rsidRPr="00916936">
              <w:rPr>
                <w:rFonts w:ascii="Arial" w:eastAsia="바탕" w:hAnsi="Arial" w:cs="Arial"/>
                <w:bCs/>
              </w:rPr>
              <w:t xml:space="preserve">Selection Process </w:t>
            </w:r>
            <w:r w:rsidRPr="00916936">
              <w:rPr>
                <w:rFonts w:ascii="Arial" w:eastAsia="Malgun Gothic Semilight" w:hAnsi="Arial" w:cs="Arial"/>
                <w:bCs/>
              </w:rPr>
              <w:t>전형절차</w:t>
            </w:r>
          </w:p>
        </w:tc>
        <w:tc>
          <w:tcPr>
            <w:tcW w:w="7075" w:type="dxa"/>
          </w:tcPr>
          <w:p w14:paraId="112F29DE" w14:textId="77777777" w:rsidR="00F03C2B" w:rsidRPr="00916936" w:rsidRDefault="00F03C2B" w:rsidP="00F03C2B">
            <w:pPr>
              <w:tabs>
                <w:tab w:val="left" w:pos="1418"/>
              </w:tabs>
              <w:snapToGrid w:val="0"/>
              <w:jc w:val="left"/>
              <w:rPr>
                <w:rFonts w:ascii="Arial" w:eastAsia="Malgun Gothic Semilight" w:hAnsi="Arial" w:cs="Arial"/>
                <w:bCs/>
              </w:rPr>
            </w:pPr>
            <w:r w:rsidRPr="00916936">
              <w:rPr>
                <w:rFonts w:ascii="Arial" w:eastAsia="Malgun Gothic Semilight" w:hAnsi="Arial" w:cs="Arial"/>
                <w:bCs/>
              </w:rPr>
              <w:t>서류전형</w:t>
            </w:r>
            <w:r w:rsidRPr="00916936">
              <w:rPr>
                <w:rFonts w:ascii="Arial" w:eastAsia="Malgun Gothic Semilight" w:hAnsi="Arial" w:cs="Arial"/>
                <w:bCs/>
              </w:rPr>
              <w:t xml:space="preserve"> </w:t>
            </w:r>
            <w:r w:rsidRPr="00916936">
              <w:rPr>
                <w:rFonts w:ascii="Arial" w:eastAsia="맑은 고딕" w:hAnsi="Arial" w:cs="Arial"/>
                <w:bCs/>
              </w:rPr>
              <w:t>–</w:t>
            </w:r>
            <w:r w:rsidRPr="00916936">
              <w:rPr>
                <w:rFonts w:ascii="Arial" w:eastAsia="Malgun Gothic Semilight" w:hAnsi="Arial" w:cs="Arial"/>
                <w:bCs/>
              </w:rPr>
              <w:t xml:space="preserve"> </w:t>
            </w:r>
            <w:r w:rsidRPr="00916936">
              <w:rPr>
                <w:rFonts w:ascii="Arial" w:eastAsia="Malgun Gothic Semilight" w:hAnsi="Arial" w:cs="Arial"/>
                <w:bCs/>
              </w:rPr>
              <w:t>면접전형</w:t>
            </w:r>
            <w:r w:rsidRPr="00916936">
              <w:rPr>
                <w:rFonts w:ascii="Arial" w:eastAsia="Malgun Gothic Semilight" w:hAnsi="Arial" w:cs="Arial"/>
                <w:bCs/>
              </w:rPr>
              <w:t xml:space="preserve"> </w:t>
            </w:r>
            <w:r w:rsidRPr="00916936">
              <w:rPr>
                <w:rFonts w:ascii="Arial" w:eastAsia="맑은 고딕" w:hAnsi="Arial" w:cs="Arial"/>
                <w:bCs/>
              </w:rPr>
              <w:t>–</w:t>
            </w:r>
            <w:r w:rsidRPr="00916936">
              <w:rPr>
                <w:rFonts w:ascii="Arial" w:eastAsia="Malgun Gothic Semilight" w:hAnsi="Arial" w:cs="Arial"/>
                <w:bCs/>
              </w:rPr>
              <w:t xml:space="preserve"> </w:t>
            </w:r>
            <w:r w:rsidRPr="00916936">
              <w:rPr>
                <w:rFonts w:ascii="Arial" w:eastAsia="Malgun Gothic Semilight" w:hAnsi="Arial" w:cs="Arial"/>
                <w:bCs/>
              </w:rPr>
              <w:t>최종합격</w:t>
            </w:r>
            <w:r w:rsidRPr="00916936">
              <w:rPr>
                <w:rFonts w:ascii="Arial" w:eastAsia="Malgun Gothic Semilight" w:hAnsi="Arial" w:cs="Arial"/>
                <w:bCs/>
              </w:rPr>
              <w:t xml:space="preserve"> (</w:t>
            </w:r>
            <w:r w:rsidRPr="00916936">
              <w:rPr>
                <w:rFonts w:ascii="Arial" w:eastAsia="Malgun Gothic Semilight" w:hAnsi="Arial" w:cs="Arial"/>
                <w:bCs/>
              </w:rPr>
              <w:t>서류합격자에</w:t>
            </w:r>
            <w:r w:rsidRPr="00916936">
              <w:rPr>
                <w:rFonts w:ascii="Arial" w:eastAsia="Malgun Gothic Semilight" w:hAnsi="Arial" w:cs="Arial"/>
                <w:bCs/>
              </w:rPr>
              <w:t xml:space="preserve"> </w:t>
            </w:r>
            <w:r w:rsidRPr="00916936">
              <w:rPr>
                <w:rFonts w:ascii="Arial" w:eastAsia="Malgun Gothic Semilight" w:hAnsi="Arial" w:cs="Arial"/>
                <w:bCs/>
              </w:rPr>
              <w:t>한하여</w:t>
            </w:r>
            <w:r w:rsidRPr="00916936">
              <w:rPr>
                <w:rFonts w:ascii="Arial" w:eastAsia="Malgun Gothic Semilight" w:hAnsi="Arial" w:cs="Arial"/>
                <w:bCs/>
              </w:rPr>
              <w:t xml:space="preserve"> </w:t>
            </w:r>
            <w:r w:rsidRPr="00916936">
              <w:rPr>
                <w:rFonts w:ascii="Arial" w:eastAsia="Malgun Gothic Semilight" w:hAnsi="Arial" w:cs="Arial"/>
                <w:bCs/>
              </w:rPr>
              <w:t>개별</w:t>
            </w:r>
            <w:r w:rsidRPr="00916936">
              <w:rPr>
                <w:rFonts w:ascii="Arial" w:eastAsia="Malgun Gothic Semilight" w:hAnsi="Arial" w:cs="Arial"/>
                <w:bCs/>
              </w:rPr>
              <w:t xml:space="preserve"> </w:t>
            </w:r>
            <w:r w:rsidRPr="00916936">
              <w:rPr>
                <w:rFonts w:ascii="Arial" w:eastAsia="Malgun Gothic Semilight" w:hAnsi="Arial" w:cs="Arial"/>
                <w:bCs/>
              </w:rPr>
              <w:t>연락</w:t>
            </w:r>
            <w:r w:rsidRPr="00916936">
              <w:rPr>
                <w:rFonts w:ascii="Arial" w:eastAsia="Malgun Gothic Semilight" w:hAnsi="Arial" w:cs="Arial"/>
                <w:bCs/>
              </w:rPr>
              <w:t>)</w:t>
            </w:r>
          </w:p>
        </w:tc>
      </w:tr>
    </w:tbl>
    <w:p w14:paraId="35F4AE5F" w14:textId="77777777" w:rsidR="00F03C2B" w:rsidRPr="00916936" w:rsidRDefault="00F03C2B" w:rsidP="00F03C2B">
      <w:pPr>
        <w:rPr>
          <w:rFonts w:ascii="Arial" w:eastAsia="맑은 고딕" w:hAnsi="Arial" w:cs="Arial"/>
          <w:b/>
        </w:rPr>
      </w:pPr>
    </w:p>
    <w:p w14:paraId="06D250C6" w14:textId="77777777" w:rsidR="00F03C2B" w:rsidRPr="00827072" w:rsidRDefault="00F03C2B" w:rsidP="00F03C2B">
      <w:pPr>
        <w:rPr>
          <w:rFonts w:ascii="Arial" w:eastAsia="Malgun Gothic Semilight" w:hAnsi="Arial" w:cs="Arial"/>
          <w:bCs/>
          <w:sz w:val="16"/>
          <w:szCs w:val="16"/>
        </w:rPr>
      </w:pPr>
      <w:bookmarkStart w:id="0" w:name="_Hlk33114821"/>
      <w:r w:rsidRPr="00827072">
        <w:rPr>
          <w:rFonts w:ascii="Arial" w:eastAsia="Malgun Gothic Semilight" w:hAnsi="Arial" w:cs="Arial"/>
          <w:bCs/>
          <w:sz w:val="16"/>
          <w:szCs w:val="16"/>
        </w:rPr>
        <w:t>장애인</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및</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국가</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보훈</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취업</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지원</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대상자는</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관계</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법령에</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의거하여</w:t>
      </w:r>
      <w:r w:rsidRPr="00827072">
        <w:rPr>
          <w:rFonts w:ascii="Arial" w:eastAsia="Malgun Gothic Semilight" w:hAnsi="Arial" w:cs="Arial"/>
          <w:bCs/>
          <w:sz w:val="16"/>
          <w:szCs w:val="16"/>
        </w:rPr>
        <w:t xml:space="preserve"> </w:t>
      </w:r>
      <w:r w:rsidRPr="00827072">
        <w:rPr>
          <w:rFonts w:ascii="Arial" w:eastAsia="Malgun Gothic Semilight" w:hAnsi="Arial" w:cs="Arial"/>
          <w:bCs/>
          <w:sz w:val="16"/>
          <w:szCs w:val="16"/>
        </w:rPr>
        <w:t>우대</w:t>
      </w:r>
    </w:p>
    <w:bookmarkEnd w:id="0"/>
    <w:p w14:paraId="4D7182BD" w14:textId="77777777" w:rsidR="00F03C2B" w:rsidRPr="00827072" w:rsidRDefault="00F03C2B" w:rsidP="00F03C2B">
      <w:pPr>
        <w:rPr>
          <w:rFonts w:ascii="Arial" w:hAnsi="Arial" w:cs="Arial"/>
          <w:bCs/>
          <w:sz w:val="16"/>
          <w:szCs w:val="16"/>
        </w:rPr>
      </w:pPr>
      <w:r w:rsidRPr="00827072">
        <w:rPr>
          <w:rFonts w:ascii="Arial" w:hAnsi="Arial" w:cs="Arial"/>
          <w:bCs/>
          <w:sz w:val="16"/>
          <w:szCs w:val="16"/>
        </w:rPr>
        <w:t xml:space="preserve">People with disabilities as well as descendants will be given preference according to the related law. </w:t>
      </w:r>
    </w:p>
    <w:p w14:paraId="16B15917" w14:textId="77777777" w:rsidR="00F03C2B" w:rsidRPr="00916936" w:rsidRDefault="00F03C2B" w:rsidP="00F03C2B">
      <w:pPr>
        <w:rPr>
          <w:rFonts w:ascii="Arial" w:eastAsia="맑은 고딕" w:hAnsi="Arial" w:cs="Arial"/>
          <w:b/>
        </w:rPr>
      </w:pPr>
    </w:p>
    <w:p w14:paraId="33B7020F" w14:textId="593414B0" w:rsidR="00F03C2B" w:rsidRPr="00916936" w:rsidRDefault="00916936" w:rsidP="00916936">
      <w:pPr>
        <w:rPr>
          <w:rFonts w:ascii="Arial" w:eastAsiaTheme="minorEastAsia" w:hAnsi="Arial" w:cs="Arial"/>
          <w:b/>
          <w:bCs/>
        </w:rPr>
      </w:pPr>
      <w:r w:rsidRPr="00916936">
        <w:rPr>
          <w:rFonts w:ascii="Arial" w:hAnsi="Arial" w:cs="Arial"/>
          <w:b/>
        </w:rPr>
        <w:t xml:space="preserve">Home GSK in </w:t>
      </w:r>
      <w:proofErr w:type="gramStart"/>
      <w:r w:rsidRPr="00916936">
        <w:rPr>
          <w:rFonts w:ascii="Arial" w:hAnsi="Arial" w:cs="Arial"/>
          <w:b/>
        </w:rPr>
        <w:t>Korea</w:t>
      </w:r>
      <w:r w:rsidR="00F03C2B" w:rsidRPr="00916936">
        <w:rPr>
          <w:rFonts w:ascii="Arial" w:hAnsi="Arial" w:cs="Arial"/>
          <w:bCs/>
        </w:rPr>
        <w:t xml:space="preserve"> :</w:t>
      </w:r>
      <w:proofErr w:type="gramEnd"/>
      <w:r w:rsidR="00F03C2B" w:rsidRPr="00916936">
        <w:rPr>
          <w:rFonts w:ascii="Arial" w:hAnsi="Arial" w:cs="Arial"/>
          <w:bCs/>
        </w:rPr>
        <w:t xml:space="preserve"> </w:t>
      </w:r>
      <w:hyperlink r:id="rId11" w:history="1">
        <w:r w:rsidRPr="00916936">
          <w:rPr>
            <w:rStyle w:val="ab"/>
            <w:rFonts w:ascii="Arial" w:hAnsi="Arial" w:cs="Arial"/>
          </w:rPr>
          <w:t>GSK Korea</w:t>
        </w:r>
      </w:hyperlink>
    </w:p>
    <w:sectPr w:rsidR="00F03C2B" w:rsidRPr="00916936" w:rsidSect="00161BBD">
      <w:headerReference w:type="even" r:id="rId12"/>
      <w:headerReference w:type="default" r:id="rId13"/>
      <w:footerReference w:type="default" r:id="rId14"/>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85C8" w14:textId="77777777" w:rsidR="00DB3341" w:rsidRDefault="00DB3341" w:rsidP="002D3D4A">
      <w:r>
        <w:separator/>
      </w:r>
    </w:p>
    <w:p w14:paraId="0958FA23" w14:textId="77777777" w:rsidR="00DB3341" w:rsidRDefault="00DB3341"/>
  </w:endnote>
  <w:endnote w:type="continuationSeparator" w:id="0">
    <w:p w14:paraId="2AF2DAF2" w14:textId="77777777" w:rsidR="00DB3341" w:rsidRDefault="00DB3341" w:rsidP="002D3D4A">
      <w:r>
        <w:continuationSeparator/>
      </w:r>
    </w:p>
    <w:p w14:paraId="41C63527" w14:textId="77777777" w:rsidR="00DB3341" w:rsidRDefault="00DB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algun Gothic Semilight">
    <w:altName w:val="Malgun Gothic Semilight"/>
    <w:charset w:val="81"/>
    <w:family w:val="swiss"/>
    <w:pitch w:val="variable"/>
    <w:sig w:usb0="900002AF" w:usb1="09D7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A54F" w14:textId="77777777" w:rsidR="00BC375C" w:rsidRDefault="00BC375C" w:rsidP="00BC375C">
    <w:pPr>
      <w:pStyle w:val="a5"/>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66432" behindDoc="0" locked="0" layoutInCell="1" allowOverlap="1" wp14:anchorId="05D5402A" wp14:editId="610B427A">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8525C" id="Straight Connector 8" o:spid="_x0000_s1026" style="position:absolute;left:0;text-align:lef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801.3pt" to="553.2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strokecolor="black [3213]" strokeweight=".5pt" insetpen="t">
              <w10:wrap anchorx="page" anchory="page"/>
            </v:line>
          </w:pict>
        </mc:Fallback>
      </mc:AlternateContent>
    </w:r>
  </w:p>
  <w:p w14:paraId="303EA224" w14:textId="77777777" w:rsidR="00BC375C" w:rsidRPr="00BC375C" w:rsidRDefault="0002481F" w:rsidP="00BC375C">
    <w:pPr>
      <w:pStyle w:val="a5"/>
      <w:tabs>
        <w:tab w:val="clear" w:pos="4513"/>
        <w:tab w:val="clear" w:pos="9026"/>
        <w:tab w:val="right" w:pos="10206"/>
      </w:tabs>
    </w:pPr>
    <w:r>
      <w:rPr>
        <w:noProof/>
      </w:rPr>
      <w:fldChar w:fldCharType="begin"/>
    </w:r>
    <w:r>
      <w:rPr>
        <w:noProof/>
      </w:rPr>
      <w:instrText xml:space="preserve"> FILENAME   \* MERGEFORMAT </w:instrText>
    </w:r>
    <w:r>
      <w:rPr>
        <w:noProof/>
      </w:rPr>
      <w:fldChar w:fldCharType="separate"/>
    </w:r>
    <w:r w:rsidR="00C3445A">
      <w:rPr>
        <w:rFonts w:hint="eastAsia"/>
        <w:noProof/>
      </w:rPr>
      <w:t>문서</w:t>
    </w:r>
    <w:r w:rsidR="00C3445A">
      <w:rPr>
        <w:rFonts w:hint="eastAsia"/>
        <w:noProof/>
      </w:rPr>
      <w:t>1</w:t>
    </w:r>
    <w:r>
      <w:rPr>
        <w:noProof/>
      </w:rPr>
      <w:fldChar w:fldCharType="end"/>
    </w:r>
    <w:r w:rsidR="00BC375C" w:rsidRPr="00BC375C">
      <w:tab/>
    </w:r>
    <w:r w:rsidR="00BC375C" w:rsidRPr="00BC375C">
      <w:fldChar w:fldCharType="begin"/>
    </w:r>
    <w:r w:rsidR="00BC375C" w:rsidRPr="00BC375C">
      <w:instrText xml:space="preserve"> PAGE   \* MERGEFORMAT </w:instrText>
    </w:r>
    <w:r w:rsidR="00BC375C" w:rsidRPr="00BC375C">
      <w:fldChar w:fldCharType="separate"/>
    </w:r>
    <w:r w:rsidR="00BC375C" w:rsidRPr="00BC375C">
      <w:t>1</w:t>
    </w:r>
    <w:r w:rsidR="00BC375C" w:rsidRPr="00BC375C">
      <w:rPr>
        <w:noProof/>
      </w:rPr>
      <w:fldChar w:fldCharType="end"/>
    </w:r>
  </w:p>
  <w:p w14:paraId="6DDEFBC4" w14:textId="77777777" w:rsidR="00FE07EB" w:rsidRDefault="00FE07EB" w:rsidP="00FE07EB">
    <w:pPr>
      <w:pStyle w:val="a5"/>
      <w:tabs>
        <w:tab w:val="clear" w:pos="4513"/>
        <w:tab w:val="clear" w:pos="9026"/>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83CD" w14:textId="77777777" w:rsidR="00DB3341" w:rsidRDefault="00DB3341" w:rsidP="002D3D4A">
      <w:r>
        <w:separator/>
      </w:r>
    </w:p>
    <w:p w14:paraId="7FB750F2" w14:textId="77777777" w:rsidR="00DB3341" w:rsidRDefault="00DB3341"/>
  </w:footnote>
  <w:footnote w:type="continuationSeparator" w:id="0">
    <w:p w14:paraId="1854DCED" w14:textId="77777777" w:rsidR="00DB3341" w:rsidRDefault="00DB3341" w:rsidP="002D3D4A">
      <w:r>
        <w:continuationSeparator/>
      </w:r>
    </w:p>
    <w:p w14:paraId="0AAC254D" w14:textId="77777777" w:rsidR="00DB3341" w:rsidRDefault="00DB3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16157718"/>
      <w:docPartObj>
        <w:docPartGallery w:val="Page Numbers (Top of Page)"/>
        <w:docPartUnique/>
      </w:docPartObj>
    </w:sdtPr>
    <w:sdtEndPr>
      <w:rPr>
        <w:rStyle w:val="a8"/>
      </w:rPr>
    </w:sdtEndPr>
    <w:sdtContent>
      <w:p w14:paraId="14D50731" w14:textId="77777777" w:rsidR="00BA082A" w:rsidRDefault="00BA082A" w:rsidP="005A402B">
        <w:pPr>
          <w:pStyle w:val="a4"/>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B819B12" w14:textId="77777777" w:rsidR="003F45FB" w:rsidRDefault="003F45FB" w:rsidP="00BA082A">
    <w:pPr>
      <w:pStyle w:val="a4"/>
      <w:ind w:right="360"/>
    </w:pPr>
  </w:p>
  <w:p w14:paraId="4626EB30"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AFF8" w14:textId="2437E666" w:rsidR="002D3D4A" w:rsidRDefault="00916936" w:rsidP="00EE08BA">
    <w:pPr>
      <w:pStyle w:val="Primarypageheading-orange"/>
    </w:pPr>
    <w:r>
      <w:t>Internship Recruitment</w:t>
    </w:r>
  </w:p>
  <w:p w14:paraId="252C6748" w14:textId="57EA2331" w:rsidR="009042D1" w:rsidRPr="00916936" w:rsidRDefault="00DD2DDA" w:rsidP="00EE08BA">
    <w:pPr>
      <w:pStyle w:val="Supportingheading"/>
      <w:rPr>
        <w:sz w:val="24"/>
        <w:szCs w:val="22"/>
      </w:rPr>
    </w:pPr>
    <w:r w:rsidRPr="00916936">
      <w:rPr>
        <w:noProof/>
        <w:sz w:val="24"/>
        <w:szCs w:val="22"/>
      </w:rPr>
      <w:drawing>
        <wp:anchor distT="0" distB="0" distL="114300" distR="114300" simplePos="0" relativeHeight="251668480" behindDoc="0" locked="1" layoutInCell="1" allowOverlap="1" wp14:anchorId="51BE512F" wp14:editId="0D3D5AE8">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936" w:rsidRPr="00916936">
      <w:rPr>
        <w:sz w:val="24"/>
        <w:szCs w:val="22"/>
      </w:rPr>
      <w:t>Market access</w:t>
    </w:r>
  </w:p>
  <w:p w14:paraId="3382F2C0" w14:textId="77777777" w:rsidR="009042D1" w:rsidRPr="002D3D4A" w:rsidRDefault="009042D1" w:rsidP="00EE08BA">
    <w:pPr>
      <w:pStyle w:val="Supportinghead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37173CD1"/>
    <w:multiLevelType w:val="hybridMultilevel"/>
    <w:tmpl w:val="9FD89CB6"/>
    <w:lvl w:ilvl="0" w:tplc="FC8E93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F94886"/>
    <w:multiLevelType w:val="hybridMultilevel"/>
    <w:tmpl w:val="1118288E"/>
    <w:lvl w:ilvl="0" w:tplc="FC8E93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436026692">
    <w:abstractNumId w:val="2"/>
  </w:num>
  <w:num w:numId="2" w16cid:durableId="1984894825">
    <w:abstractNumId w:val="0"/>
  </w:num>
  <w:num w:numId="3" w16cid:durableId="156699677">
    <w:abstractNumId w:val="4"/>
  </w:num>
  <w:num w:numId="4" w16cid:durableId="1507329555">
    <w:abstractNumId w:val="1"/>
  </w:num>
  <w:num w:numId="5" w16cid:durableId="1143734937">
    <w:abstractNumId w:val="5"/>
  </w:num>
  <w:num w:numId="6" w16cid:durableId="1419787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5A"/>
    <w:rsid w:val="0002481F"/>
    <w:rsid w:val="00053DCC"/>
    <w:rsid w:val="000763F4"/>
    <w:rsid w:val="0008065C"/>
    <w:rsid w:val="000C040C"/>
    <w:rsid w:val="000F0B1C"/>
    <w:rsid w:val="000F0C8B"/>
    <w:rsid w:val="00101AB4"/>
    <w:rsid w:val="001413EC"/>
    <w:rsid w:val="00161BBD"/>
    <w:rsid w:val="00163B89"/>
    <w:rsid w:val="001670CB"/>
    <w:rsid w:val="001959D2"/>
    <w:rsid w:val="00197740"/>
    <w:rsid w:val="001E5EA3"/>
    <w:rsid w:val="001F0538"/>
    <w:rsid w:val="00202587"/>
    <w:rsid w:val="00211DF2"/>
    <w:rsid w:val="00225C14"/>
    <w:rsid w:val="002C040F"/>
    <w:rsid w:val="002D3D4A"/>
    <w:rsid w:val="0031038E"/>
    <w:rsid w:val="00383BB6"/>
    <w:rsid w:val="00384883"/>
    <w:rsid w:val="003F45FB"/>
    <w:rsid w:val="00414AAA"/>
    <w:rsid w:val="00457D6F"/>
    <w:rsid w:val="00486024"/>
    <w:rsid w:val="004B0097"/>
    <w:rsid w:val="004B2C7D"/>
    <w:rsid w:val="004D234D"/>
    <w:rsid w:val="004E1693"/>
    <w:rsid w:val="004E2BC5"/>
    <w:rsid w:val="00582DBD"/>
    <w:rsid w:val="005E6CEC"/>
    <w:rsid w:val="006466D4"/>
    <w:rsid w:val="00664E44"/>
    <w:rsid w:val="006748BF"/>
    <w:rsid w:val="006A6B97"/>
    <w:rsid w:val="006F2872"/>
    <w:rsid w:val="006F7029"/>
    <w:rsid w:val="007234FB"/>
    <w:rsid w:val="00723609"/>
    <w:rsid w:val="00736FD0"/>
    <w:rsid w:val="007C15CC"/>
    <w:rsid w:val="00827072"/>
    <w:rsid w:val="008274F8"/>
    <w:rsid w:val="008562F8"/>
    <w:rsid w:val="00897148"/>
    <w:rsid w:val="009042D1"/>
    <w:rsid w:val="00916936"/>
    <w:rsid w:val="00917D50"/>
    <w:rsid w:val="009422CC"/>
    <w:rsid w:val="009571BC"/>
    <w:rsid w:val="009A4209"/>
    <w:rsid w:val="009C2981"/>
    <w:rsid w:val="00A35782"/>
    <w:rsid w:val="00A3632F"/>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21F18"/>
    <w:rsid w:val="00C315C0"/>
    <w:rsid w:val="00C3445A"/>
    <w:rsid w:val="00C37902"/>
    <w:rsid w:val="00C65030"/>
    <w:rsid w:val="00C74E3B"/>
    <w:rsid w:val="00C7520A"/>
    <w:rsid w:val="00CA136C"/>
    <w:rsid w:val="00CD5FDC"/>
    <w:rsid w:val="00CE2344"/>
    <w:rsid w:val="00D30D10"/>
    <w:rsid w:val="00D55115"/>
    <w:rsid w:val="00D56495"/>
    <w:rsid w:val="00DA0192"/>
    <w:rsid w:val="00DA02E1"/>
    <w:rsid w:val="00DB3341"/>
    <w:rsid w:val="00DD06D6"/>
    <w:rsid w:val="00DD2DDA"/>
    <w:rsid w:val="00E31C1A"/>
    <w:rsid w:val="00E47B1C"/>
    <w:rsid w:val="00E55F09"/>
    <w:rsid w:val="00EE08BA"/>
    <w:rsid w:val="00F03C2B"/>
    <w:rsid w:val="00F25EBE"/>
    <w:rsid w:val="00F30301"/>
    <w:rsid w:val="00F43353"/>
    <w:rsid w:val="00F74341"/>
    <w:rsid w:val="00F776F1"/>
    <w:rsid w:val="00F8028D"/>
    <w:rsid w:val="00FE07EB"/>
    <w:rsid w:val="00FE447B"/>
    <w:rsid w:val="00FE583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E4904"/>
  <w15:docId w15:val="{4D466C2B-CCA4-4031-8FE0-354DED84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45A"/>
    <w:pPr>
      <w:widowControl w:val="0"/>
      <w:wordWrap w:val="0"/>
      <w:autoSpaceDE w:val="0"/>
      <w:autoSpaceDN w:val="0"/>
      <w:spacing w:after="0" w:line="240" w:lineRule="auto"/>
      <w:jc w:val="both"/>
    </w:pPr>
    <w:rPr>
      <w:rFonts w:ascii="Courier New" w:eastAsia="돋움" w:hAnsi="Courier New" w:cs="Times New Roman"/>
      <w:color w:val="auto"/>
      <w:kern w:val="2"/>
      <w:szCs w:val="20"/>
      <w:lang w:val="en-US" w:eastAsia="ko-KR"/>
    </w:rPr>
  </w:style>
  <w:style w:type="paragraph" w:styleId="1">
    <w:name w:val="heading 1"/>
    <w:next w:val="a0"/>
    <w:link w:val="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2">
    <w:name w:val="heading 2"/>
    <w:basedOn w:val="a0"/>
    <w:next w:val="a0"/>
    <w:link w:val="2Char"/>
    <w:uiPriority w:val="9"/>
    <w:semiHidden/>
    <w:unhideWhenUsed/>
    <w:rsid w:val="00AE2423"/>
    <w:pPr>
      <w:keepNext/>
      <w:keepLines/>
      <w:spacing w:before="40"/>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582DBD"/>
    <w:pPr>
      <w:tabs>
        <w:tab w:val="center" w:pos="4513"/>
        <w:tab w:val="right" w:pos="9026"/>
      </w:tabs>
    </w:pPr>
    <w:rPr>
      <w:sz w:val="16"/>
    </w:rPr>
  </w:style>
  <w:style w:type="character" w:customStyle="1" w:styleId="Char">
    <w:name w:val="머리글 Char"/>
    <w:basedOn w:val="a1"/>
    <w:link w:val="a4"/>
    <w:rsid w:val="00582DBD"/>
    <w:rPr>
      <w:rFonts w:ascii="Arial" w:hAnsi="Arial"/>
      <w:sz w:val="16"/>
    </w:rPr>
  </w:style>
  <w:style w:type="paragraph" w:styleId="a5">
    <w:name w:val="footer"/>
    <w:basedOn w:val="a0"/>
    <w:link w:val="Char0"/>
    <w:uiPriority w:val="99"/>
    <w:unhideWhenUsed/>
    <w:rsid w:val="00FE07EB"/>
    <w:pPr>
      <w:tabs>
        <w:tab w:val="center" w:pos="4513"/>
        <w:tab w:val="right" w:pos="9026"/>
      </w:tabs>
    </w:pPr>
    <w:rPr>
      <w:sz w:val="15"/>
    </w:rPr>
  </w:style>
  <w:style w:type="character" w:customStyle="1" w:styleId="Char0">
    <w:name w:val="바닥글 Char"/>
    <w:basedOn w:val="a1"/>
    <w:link w:val="a5"/>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2Char">
    <w:name w:val="제목 2 Char"/>
    <w:basedOn w:val="a1"/>
    <w:link w:val="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a">
    <w:name w:val="List Bullet"/>
    <w:basedOn w:val="a0"/>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a6">
    <w:name w:val="Balloon Text"/>
    <w:basedOn w:val="a0"/>
    <w:link w:val="Char1"/>
    <w:uiPriority w:val="99"/>
    <w:semiHidden/>
    <w:unhideWhenUsed/>
    <w:rsid w:val="00384883"/>
    <w:rPr>
      <w:rFonts w:ascii="Tahoma" w:hAnsi="Tahoma" w:cs="Tahoma"/>
      <w:sz w:val="16"/>
      <w:szCs w:val="16"/>
    </w:rPr>
  </w:style>
  <w:style w:type="table" w:customStyle="1" w:styleId="GSKtablestyle1">
    <w:name w:val="GSK table style 1"/>
    <w:basedOn w:val="a2"/>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Char1">
    <w:name w:val="풍선 도움말 텍스트 Char"/>
    <w:basedOn w:val="a1"/>
    <w:link w:val="a6"/>
    <w:uiPriority w:val="99"/>
    <w:semiHidden/>
    <w:rsid w:val="00384883"/>
    <w:rPr>
      <w:rFonts w:ascii="Tahoma" w:hAnsi="Tahoma" w:cs="Tahoma"/>
      <w:sz w:val="16"/>
      <w:szCs w:val="16"/>
    </w:rPr>
  </w:style>
  <w:style w:type="table" w:styleId="a7">
    <w:name w:val="Table Grid"/>
    <w:basedOn w:val="a2"/>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10"/>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2"/>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a8">
    <w:name w:val="page number"/>
    <w:basedOn w:val="a1"/>
    <w:uiPriority w:val="99"/>
    <w:semiHidden/>
    <w:unhideWhenUsed/>
    <w:rsid w:val="00BA082A"/>
  </w:style>
  <w:style w:type="character" w:customStyle="1" w:styleId="1Char">
    <w:name w:val="제목 1 Char"/>
    <w:basedOn w:val="a1"/>
    <w:link w:val="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paragraph" w:customStyle="1" w:styleId="Default">
    <w:name w:val="Default"/>
    <w:rsid w:val="00C3445A"/>
    <w:pPr>
      <w:widowControl w:val="0"/>
      <w:autoSpaceDE w:val="0"/>
      <w:autoSpaceDN w:val="0"/>
      <w:adjustRightInd w:val="0"/>
      <w:spacing w:after="0" w:line="240" w:lineRule="auto"/>
    </w:pPr>
    <w:rPr>
      <w:rFonts w:ascii="맑은 고딕" w:eastAsia="맑은 고딕" w:cs="맑은 고딕"/>
      <w:color w:val="000000"/>
      <w:sz w:val="24"/>
      <w:szCs w:val="24"/>
      <w:lang w:val="en-US"/>
    </w:rPr>
  </w:style>
  <w:style w:type="table" w:styleId="1-2">
    <w:name w:val="Grid Table 1 Light Accent 2"/>
    <w:basedOn w:val="a2"/>
    <w:uiPriority w:val="46"/>
    <w:rsid w:val="00C3445A"/>
    <w:pPr>
      <w:spacing w:after="0" w:line="240" w:lineRule="auto"/>
    </w:pPr>
    <w:tblPr>
      <w:tblStyleRowBandSize w:val="1"/>
      <w:tblStyleColBandSize w:val="1"/>
      <w:tblBorders>
        <w:top w:val="single" w:sz="4" w:space="0" w:color="F5A0BE" w:themeColor="accent2" w:themeTint="66"/>
        <w:left w:val="single" w:sz="4" w:space="0" w:color="F5A0BE" w:themeColor="accent2" w:themeTint="66"/>
        <w:bottom w:val="single" w:sz="4" w:space="0" w:color="F5A0BE" w:themeColor="accent2" w:themeTint="66"/>
        <w:right w:val="single" w:sz="4" w:space="0" w:color="F5A0BE" w:themeColor="accent2" w:themeTint="66"/>
        <w:insideH w:val="single" w:sz="4" w:space="0" w:color="F5A0BE" w:themeColor="accent2" w:themeTint="66"/>
        <w:insideV w:val="single" w:sz="4" w:space="0" w:color="F5A0BE" w:themeColor="accent2" w:themeTint="66"/>
      </w:tblBorders>
    </w:tblPr>
    <w:tblStylePr w:type="firstRow">
      <w:rPr>
        <w:b/>
        <w:bCs/>
      </w:rPr>
      <w:tblPr/>
      <w:tcPr>
        <w:tcBorders>
          <w:bottom w:val="single" w:sz="12" w:space="0" w:color="F0719E" w:themeColor="accent2" w:themeTint="99"/>
        </w:tcBorders>
      </w:tcPr>
    </w:tblStylePr>
    <w:tblStylePr w:type="lastRow">
      <w:rPr>
        <w:b/>
        <w:bCs/>
      </w:rPr>
      <w:tblPr/>
      <w:tcPr>
        <w:tcBorders>
          <w:top w:val="double" w:sz="2" w:space="0" w:color="F0719E" w:themeColor="accent2" w:themeTint="99"/>
        </w:tcBorders>
      </w:tcPr>
    </w:tblStylePr>
    <w:tblStylePr w:type="firstCol">
      <w:rPr>
        <w:b/>
        <w:bCs/>
      </w:rPr>
    </w:tblStylePr>
    <w:tblStylePr w:type="lastCol">
      <w:rPr>
        <w:b/>
        <w:bCs/>
      </w:rPr>
    </w:tblStylePr>
  </w:style>
  <w:style w:type="table" w:styleId="a9">
    <w:name w:val="Grid Table Light"/>
    <w:basedOn w:val="a2"/>
    <w:uiPriority w:val="40"/>
    <w:rsid w:val="00C344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0"/>
    <w:uiPriority w:val="34"/>
    <w:rsid w:val="00F03C2B"/>
    <w:pPr>
      <w:ind w:leftChars="400" w:left="800"/>
    </w:pPr>
  </w:style>
  <w:style w:type="character" w:styleId="ab">
    <w:name w:val="Hyperlink"/>
    <w:rsid w:val="00F03C2B"/>
    <w:rPr>
      <w:color w:val="0000FF"/>
      <w:u w:val="single"/>
    </w:rPr>
  </w:style>
  <w:style w:type="table" w:styleId="11">
    <w:name w:val="Plain Table 1"/>
    <w:basedOn w:val="a2"/>
    <w:uiPriority w:val="41"/>
    <w:rsid w:val="00F03C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1"/>
    <w:uiPriority w:val="99"/>
    <w:semiHidden/>
    <w:unhideWhenUsed/>
    <w:rsid w:val="00C21F18"/>
    <w:rPr>
      <w:sz w:val="18"/>
      <w:szCs w:val="18"/>
    </w:rPr>
  </w:style>
  <w:style w:type="paragraph" w:styleId="ad">
    <w:name w:val="annotation text"/>
    <w:basedOn w:val="a0"/>
    <w:link w:val="Char2"/>
    <w:uiPriority w:val="99"/>
    <w:unhideWhenUsed/>
    <w:rsid w:val="00C21F18"/>
    <w:pPr>
      <w:jc w:val="left"/>
    </w:pPr>
  </w:style>
  <w:style w:type="character" w:customStyle="1" w:styleId="Char2">
    <w:name w:val="메모 텍스트 Char"/>
    <w:basedOn w:val="a1"/>
    <w:link w:val="ad"/>
    <w:uiPriority w:val="99"/>
    <w:rsid w:val="00C21F18"/>
    <w:rPr>
      <w:rFonts w:ascii="Courier New" w:eastAsia="돋움" w:hAnsi="Courier New" w:cs="Times New Roman"/>
      <w:color w:val="auto"/>
      <w:kern w:val="2"/>
      <w:szCs w:val="20"/>
      <w:lang w:val="en-US" w:eastAsia="ko-KR"/>
    </w:rPr>
  </w:style>
  <w:style w:type="paragraph" w:styleId="ae">
    <w:name w:val="annotation subject"/>
    <w:basedOn w:val="ad"/>
    <w:next w:val="ad"/>
    <w:link w:val="Char3"/>
    <w:uiPriority w:val="99"/>
    <w:semiHidden/>
    <w:unhideWhenUsed/>
    <w:rsid w:val="00C21F18"/>
    <w:rPr>
      <w:b/>
      <w:bCs/>
    </w:rPr>
  </w:style>
  <w:style w:type="character" w:customStyle="1" w:styleId="Char3">
    <w:name w:val="메모 주제 Char"/>
    <w:basedOn w:val="Char2"/>
    <w:link w:val="ae"/>
    <w:uiPriority w:val="99"/>
    <w:semiHidden/>
    <w:rsid w:val="00C21F18"/>
    <w:rPr>
      <w:rFonts w:ascii="Courier New" w:eastAsia="돋움" w:hAnsi="Courier New" w:cs="Times New Roman"/>
      <w:b/>
      <w:bCs/>
      <w:color w:val="auto"/>
      <w:kern w:val="2"/>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r.gsk.com/ko-kr/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22.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2554E418E3446AF6760EB6CDC234E" ma:contentTypeVersion="13" ma:contentTypeDescription="Create a new document." ma:contentTypeScope="" ma:versionID="2e1ca9c8cb68a8c52aa6e0fc8ec5e083">
  <xsd:schema xmlns:xsd="http://www.w3.org/2001/XMLSchema" xmlns:xs="http://www.w3.org/2001/XMLSchema" xmlns:p="http://schemas.microsoft.com/office/2006/metadata/properties" xmlns:ns3="fbf1faa2-d94c-4f74-b096-d4906a35094e" xmlns:ns4="0d8f09e8-43a4-4878-a0e7-ac492c69cdd6" targetNamespace="http://schemas.microsoft.com/office/2006/metadata/properties" ma:root="true" ma:fieldsID="7048c5c2e26f0c31b2f19e7001c47e86" ns3:_="" ns4:_="">
    <xsd:import namespace="fbf1faa2-d94c-4f74-b096-d4906a35094e"/>
    <xsd:import namespace="0d8f09e8-43a4-4878-a0e7-ac492c69cdd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faa2-d94c-4f74-b096-d4906a35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f09e8-43a4-4878-a0e7-ac492c69c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bf1faa2-d94c-4f74-b096-d4906a35094e" xsi:nil="true"/>
  </documentManagement>
</p:properties>
</file>

<file path=customXml/itemProps1.xml><?xml version="1.0" encoding="utf-8"?>
<ds:datastoreItem xmlns:ds="http://schemas.openxmlformats.org/officeDocument/2006/customXml" ds:itemID="{CEA1EBF6-5857-49E3-A57E-180C917A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faa2-d94c-4f74-b096-d4906a35094e"/>
    <ds:schemaRef ds:uri="0d8f09e8-43a4-4878-a0e7-ac492c69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3.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4.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fbf1faa2-d94c-4f74-b096-d4906a35094e"/>
  </ds:schemaRefs>
</ds:datastoreItem>
</file>

<file path=docProps/app.xml><?xml version="1.0" encoding="utf-8"?>
<Properties xmlns="http://schemas.openxmlformats.org/officeDocument/2006/extended-properties" xmlns:vt="http://schemas.openxmlformats.org/officeDocument/2006/docPropsVTypes">
  <Template>GSK A4 Basic Template 2022</Template>
  <TotalTime>1</TotalTime>
  <Pages>1</Pages>
  <Words>317</Words>
  <Characters>1812</Characters>
  <Application>Microsoft Office Word</Application>
  <DocSecurity>4</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A4 Basic Template</vt:lpstr>
      <vt:lpstr>A4 Basic Template</vt:lpstr>
    </vt:vector>
  </TitlesOfParts>
  <Manager/>
  <Company>GSK</Company>
  <LinksUpToDate>false</LinksUpToDate>
  <CharactersWithSpaces>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Hyerim Kang</dc:creator>
  <cp:keywords/>
  <dc:description/>
  <cp:lastModifiedBy>Haewon Lee</cp:lastModifiedBy>
  <cp:revision>2</cp:revision>
  <dcterms:created xsi:type="dcterms:W3CDTF">2024-03-12T01:57:00Z</dcterms:created>
  <dcterms:modified xsi:type="dcterms:W3CDTF">2024-03-12T01:57:00Z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0x010100C6C2554E418E3446AF6760EB6CDC234E</vt:lpwstr>
  </property>
  <property fmtid="{D5CDD505-2E9C-101B-9397-08002B2CF9AE}" pid="3" name="MediaServiceImageTags">
    <vt:lpwstr/>
  </property>
  <property fmtid="{D5CDD505-2E9C-101B-9397-08002B2CF9AE}" pid="4" name="MSIP_Label_bea66b2b-af80-48b6-873b-d341d3035cfa_Enabled">
    <vt:lpwstr>true</vt:lpwstr>
  </property>
  <property fmtid="{D5CDD505-2E9C-101B-9397-08002B2CF9AE}" pid="5" name="MSIP_Label_bea66b2b-af80-48b6-873b-d341d3035cfa_SetDate">
    <vt:lpwstr>2024-03-11T02:02:16Z</vt:lpwstr>
  </property>
  <property fmtid="{D5CDD505-2E9C-101B-9397-08002B2CF9AE}" pid="6" name="MSIP_Label_bea66b2b-af80-48b6-873b-d341d3035cfa_Method">
    <vt:lpwstr>Standard</vt:lpwstr>
  </property>
  <property fmtid="{D5CDD505-2E9C-101B-9397-08002B2CF9AE}" pid="7" name="MSIP_Label_bea66b2b-af80-48b6-873b-d341d3035cfa_Name">
    <vt:lpwstr>Proprietary</vt:lpwstr>
  </property>
  <property fmtid="{D5CDD505-2E9C-101B-9397-08002B2CF9AE}" pid="8" name="MSIP_Label_bea66b2b-af80-48b6-873b-d341d3035cfa_SiteId">
    <vt:lpwstr>63982aff-fb6c-4c22-973b-70e4acfb63e6</vt:lpwstr>
  </property>
  <property fmtid="{D5CDD505-2E9C-101B-9397-08002B2CF9AE}" pid="9" name="MSIP_Label_bea66b2b-af80-48b6-873b-d341d3035cfa_ActionId">
    <vt:lpwstr>2da6a172-a79b-4429-a45a-e92c54dd40bb</vt:lpwstr>
  </property>
  <property fmtid="{D5CDD505-2E9C-101B-9397-08002B2CF9AE}" pid="10" name="MSIP_Label_bea66b2b-af80-48b6-873b-d341d3035cfa_ContentBits">
    <vt:lpwstr>0</vt:lpwstr>
  </property>
</Properties>
</file>